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1F8" w:rsidRPr="000251F8" w:rsidRDefault="000251F8" w:rsidP="000251F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0251F8">
        <w:rPr>
          <w:rFonts w:ascii="Century Gothic" w:eastAsia="Calibri" w:hAnsi="Century Gothic" w:cs="Calibri"/>
          <w:b/>
          <w:sz w:val="22"/>
          <w:szCs w:val="22"/>
          <w:lang w:val="es-ES_tradnl" w:eastAsia="ar-SA"/>
        </w:rPr>
        <w:t>ALCALDE DE PASTO ENTREGÓ RECONOCIMIENTO A LA PRESIDENTA DE LA CORTE CONSTITUCIONAL GLORIA STELLA ORTIZ</w:t>
      </w:r>
    </w:p>
    <w:p w:rsidR="000251F8" w:rsidRPr="000251F8" w:rsidRDefault="000251F8" w:rsidP="000251F8">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extent cx="4970426" cy="331343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ORIA STELLA ORTIZ.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72121" cy="3314560"/>
                    </a:xfrm>
                    <a:prstGeom prst="rect">
                      <a:avLst/>
                    </a:prstGeom>
                  </pic:spPr>
                </pic:pic>
              </a:graphicData>
            </a:graphic>
          </wp:inline>
        </w:drawing>
      </w:r>
    </w:p>
    <w:p w:rsidR="00521458" w:rsidRDefault="00521458" w:rsidP="0052145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w:t>
      </w:r>
      <w:r w:rsidR="000251F8">
        <w:rPr>
          <w:rFonts w:ascii="Century Gothic" w:eastAsia="Calibri" w:hAnsi="Century Gothic" w:cs="Calibri"/>
          <w:sz w:val="22"/>
          <w:szCs w:val="22"/>
          <w:lang w:val="es-ES_tradnl" w:eastAsia="ar-SA"/>
        </w:rPr>
        <w:t>A</w:t>
      </w:r>
      <w:r>
        <w:rPr>
          <w:rFonts w:ascii="Century Gothic" w:eastAsia="Calibri" w:hAnsi="Century Gothic" w:cs="Calibri"/>
          <w:sz w:val="22"/>
          <w:szCs w:val="22"/>
          <w:lang w:val="es-ES_tradnl" w:eastAsia="ar-SA"/>
        </w:rPr>
        <w:t xml:space="preserve">lcalde de Pasto Pedro Vicente Obando Ordóñez exaltó la labor de la abogada Gloria Stella Ortiz Delgado, quien se constituye en la primera mujer nariñense en ocupar la presidencia de la Corte Constitucional. </w:t>
      </w:r>
    </w:p>
    <w:p w:rsidR="00521458" w:rsidRDefault="00521458" w:rsidP="0052145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Durante el acto de reconocimiento que se llevó a cabo en el Paraninfo de la Universidad de Nariño, el mandatario destacó la trayectoria de </w:t>
      </w:r>
      <w:r w:rsidRPr="00521458">
        <w:rPr>
          <w:rFonts w:ascii="Century Gothic" w:eastAsia="Calibri" w:hAnsi="Century Gothic" w:cs="Calibri"/>
          <w:sz w:val="22"/>
          <w:szCs w:val="22"/>
          <w:lang w:val="es-ES_tradnl" w:eastAsia="ar-SA"/>
        </w:rPr>
        <w:t xml:space="preserve">magistrada nariñense manifestando que para la </w:t>
      </w:r>
      <w:r>
        <w:rPr>
          <w:rFonts w:ascii="Century Gothic" w:eastAsia="Calibri" w:hAnsi="Century Gothic" w:cs="Calibri"/>
          <w:sz w:val="22"/>
          <w:szCs w:val="22"/>
          <w:lang w:val="es-ES_tradnl" w:eastAsia="ar-SA"/>
        </w:rPr>
        <w:t>A</w:t>
      </w:r>
      <w:r w:rsidRPr="00521458">
        <w:rPr>
          <w:rFonts w:ascii="Century Gothic" w:eastAsia="Calibri" w:hAnsi="Century Gothic" w:cs="Calibri"/>
          <w:sz w:val="22"/>
          <w:szCs w:val="22"/>
          <w:lang w:val="es-ES_tradnl" w:eastAsia="ar-SA"/>
        </w:rPr>
        <w:t xml:space="preserve">dministración </w:t>
      </w:r>
      <w:r>
        <w:rPr>
          <w:rFonts w:ascii="Century Gothic" w:eastAsia="Calibri" w:hAnsi="Century Gothic" w:cs="Calibri"/>
          <w:sz w:val="22"/>
          <w:szCs w:val="22"/>
          <w:lang w:val="es-ES_tradnl" w:eastAsia="ar-SA"/>
        </w:rPr>
        <w:t>L</w:t>
      </w:r>
      <w:r w:rsidRPr="00521458">
        <w:rPr>
          <w:rFonts w:ascii="Century Gothic" w:eastAsia="Calibri" w:hAnsi="Century Gothic" w:cs="Calibri"/>
          <w:sz w:val="22"/>
          <w:szCs w:val="22"/>
          <w:lang w:val="es-ES_tradnl" w:eastAsia="ar-SA"/>
        </w:rPr>
        <w:t xml:space="preserve">ocal es un honor reconocer el trabajo </w:t>
      </w:r>
      <w:r>
        <w:rPr>
          <w:rFonts w:ascii="Century Gothic" w:eastAsia="Calibri" w:hAnsi="Century Gothic" w:cs="Calibri"/>
          <w:sz w:val="22"/>
          <w:szCs w:val="22"/>
          <w:lang w:val="es-ES_tradnl" w:eastAsia="ar-SA"/>
        </w:rPr>
        <w:t>de la jurista.</w:t>
      </w:r>
      <w:r w:rsidRPr="00521458">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Para nuestro departamento, para Pasto y para la Rama Judicial es un honor que una mujer como la doctora Gloria Ortiz hoy esté a la cabeza de la Corte Constitucional, demostrando que este es el talento humano que existe en nuestro territorio, especialmente en campo del Derecho y las leyes”, precisó. </w:t>
      </w:r>
    </w:p>
    <w:p w:rsidR="000251F8" w:rsidRPr="00521458" w:rsidRDefault="00521458" w:rsidP="000251F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Por su parte l</w:t>
      </w:r>
      <w:r w:rsidRPr="00521458">
        <w:rPr>
          <w:rFonts w:ascii="Century Gothic" w:eastAsia="Calibri" w:hAnsi="Century Gothic" w:cs="Calibri"/>
          <w:sz w:val="22"/>
          <w:szCs w:val="22"/>
          <w:lang w:val="es-ES_tradnl" w:eastAsia="ar-SA"/>
        </w:rPr>
        <w:t xml:space="preserve">a Magistrada Gloria Stella Ortiz Delgado, manifestó </w:t>
      </w:r>
      <w:r w:rsidR="000251F8">
        <w:rPr>
          <w:rFonts w:ascii="Century Gothic" w:eastAsia="Calibri" w:hAnsi="Century Gothic" w:cs="Calibri"/>
          <w:sz w:val="22"/>
          <w:szCs w:val="22"/>
          <w:lang w:val="es-ES_tradnl" w:eastAsia="ar-SA"/>
        </w:rPr>
        <w:t xml:space="preserve">el orgullo que le merece haber nacido en la ciudad de Pasto. </w:t>
      </w:r>
      <w:r w:rsidRPr="00521458">
        <w:rPr>
          <w:rFonts w:ascii="Century Gothic" w:eastAsia="Calibri" w:hAnsi="Century Gothic" w:cs="Calibri"/>
          <w:sz w:val="22"/>
          <w:szCs w:val="22"/>
          <w:lang w:val="es-ES_tradnl" w:eastAsia="ar-SA"/>
        </w:rPr>
        <w:t xml:space="preserve"> “Es una emoción muy grande ver a la gente que quiero, es una suerte que me da Dios y la vida poder compartir mis metas con la gente de Nariño”.</w:t>
      </w:r>
      <w:r w:rsidR="000251F8" w:rsidRPr="000251F8">
        <w:rPr>
          <w:rFonts w:ascii="Century Gothic" w:eastAsia="Calibri" w:hAnsi="Century Gothic" w:cs="Calibri"/>
          <w:sz w:val="22"/>
          <w:szCs w:val="22"/>
          <w:lang w:val="es-ES_tradnl" w:eastAsia="ar-SA"/>
        </w:rPr>
        <w:t xml:space="preserve"> </w:t>
      </w:r>
    </w:p>
    <w:p w:rsidR="00521458" w:rsidRPr="00521458" w:rsidRDefault="000251F8" w:rsidP="0052145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rector de la Universidad de Nariño </w:t>
      </w:r>
      <w:r w:rsidR="00521458" w:rsidRPr="00521458">
        <w:rPr>
          <w:rFonts w:ascii="Century Gothic" w:eastAsia="Calibri" w:hAnsi="Century Gothic" w:cs="Calibri"/>
          <w:sz w:val="22"/>
          <w:szCs w:val="22"/>
          <w:lang w:val="es-ES_tradnl" w:eastAsia="ar-SA"/>
        </w:rPr>
        <w:t xml:space="preserve">Carlos Solarte Portilla, </w:t>
      </w:r>
      <w:r>
        <w:rPr>
          <w:rFonts w:ascii="Century Gothic" w:eastAsia="Calibri" w:hAnsi="Century Gothic" w:cs="Calibri"/>
          <w:sz w:val="22"/>
          <w:szCs w:val="22"/>
          <w:lang w:val="es-ES_tradnl" w:eastAsia="ar-SA"/>
        </w:rPr>
        <w:t xml:space="preserve">expresó su complacencia a poder reconocer el mérito, trabajo y entrega de la magistrada Gloria Stella Ortiz en su cargo como presidenta de este alto órgano judicial. </w:t>
      </w:r>
      <w:r w:rsidR="00521458" w:rsidRPr="00521458">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C</w:t>
      </w:r>
      <w:r w:rsidR="00521458" w:rsidRPr="00521458">
        <w:rPr>
          <w:rFonts w:ascii="Century Gothic" w:eastAsia="Calibri" w:hAnsi="Century Gothic" w:cs="Calibri"/>
          <w:sz w:val="22"/>
          <w:szCs w:val="22"/>
          <w:lang w:val="es-ES_tradnl" w:eastAsia="ar-SA"/>
        </w:rPr>
        <w:t>omo nariñenses debemos entender que si nuestras figuras se destacan nacionalmente es porque lo han hecho por méritos y deben ser reconocidos. Ojal</w:t>
      </w:r>
      <w:r>
        <w:rPr>
          <w:rFonts w:ascii="Century Gothic" w:eastAsia="Calibri" w:hAnsi="Century Gothic" w:cs="Calibri"/>
          <w:sz w:val="22"/>
          <w:szCs w:val="22"/>
          <w:lang w:val="es-ES_tradnl" w:eastAsia="ar-SA"/>
        </w:rPr>
        <w:t>á</w:t>
      </w:r>
      <w:r w:rsidR="00521458" w:rsidRPr="00521458">
        <w:rPr>
          <w:rFonts w:ascii="Century Gothic" w:eastAsia="Calibri" w:hAnsi="Century Gothic" w:cs="Calibri"/>
          <w:sz w:val="22"/>
          <w:szCs w:val="22"/>
          <w:lang w:val="es-ES_tradnl" w:eastAsia="ar-SA"/>
        </w:rPr>
        <w:t xml:space="preserve"> tengamos a más personas de nuestra región ocupando las más altas dignidades”</w:t>
      </w:r>
      <w:r>
        <w:rPr>
          <w:rFonts w:ascii="Century Gothic" w:eastAsia="Calibri" w:hAnsi="Century Gothic" w:cs="Calibri"/>
          <w:sz w:val="22"/>
          <w:szCs w:val="22"/>
          <w:lang w:val="es-ES_tradnl" w:eastAsia="ar-SA"/>
        </w:rPr>
        <w:t xml:space="preserve">, agregó. </w:t>
      </w:r>
    </w:p>
    <w:p w:rsidR="00521458" w:rsidRDefault="00BF43D4" w:rsidP="0052145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La magistrada </w:t>
      </w:r>
      <w:bookmarkStart w:id="5" w:name="_GoBack"/>
      <w:bookmarkEnd w:id="5"/>
      <w:r w:rsidR="00521458" w:rsidRPr="00521458">
        <w:rPr>
          <w:rFonts w:ascii="Century Gothic" w:eastAsia="Calibri" w:hAnsi="Century Gothic" w:cs="Calibri"/>
          <w:sz w:val="22"/>
          <w:szCs w:val="22"/>
          <w:lang w:val="es-ES_tradnl" w:eastAsia="ar-SA"/>
        </w:rPr>
        <w:t xml:space="preserve">Gloria Stella Ortiz Delgado, nació </w:t>
      </w:r>
      <w:r w:rsidR="000251F8">
        <w:rPr>
          <w:rFonts w:ascii="Century Gothic" w:eastAsia="Calibri" w:hAnsi="Century Gothic" w:cs="Calibri"/>
          <w:sz w:val="22"/>
          <w:szCs w:val="22"/>
          <w:lang w:val="es-ES_tradnl" w:eastAsia="ar-SA"/>
        </w:rPr>
        <w:t>en</w:t>
      </w:r>
      <w:r w:rsidR="00521458" w:rsidRPr="00521458">
        <w:rPr>
          <w:rFonts w:ascii="Century Gothic" w:eastAsia="Calibri" w:hAnsi="Century Gothic" w:cs="Calibri"/>
          <w:sz w:val="22"/>
          <w:szCs w:val="22"/>
          <w:lang w:val="es-ES_tradnl" w:eastAsia="ar-SA"/>
        </w:rPr>
        <w:t xml:space="preserve"> Pasto, es abogada la Universidad Externado de Colombia con especialización en Derecho Constitucional de la Universidad de </w:t>
      </w:r>
      <w:r w:rsidR="000251F8">
        <w:rPr>
          <w:rFonts w:ascii="Century Gothic" w:eastAsia="Calibri" w:hAnsi="Century Gothic" w:cs="Calibri"/>
          <w:sz w:val="22"/>
          <w:szCs w:val="22"/>
          <w:lang w:val="es-ES_tradnl" w:eastAsia="ar-SA"/>
        </w:rPr>
        <w:t>L</w:t>
      </w:r>
      <w:r w:rsidR="00521458" w:rsidRPr="00521458">
        <w:rPr>
          <w:rFonts w:ascii="Century Gothic" w:eastAsia="Calibri" w:hAnsi="Century Gothic" w:cs="Calibri"/>
          <w:sz w:val="22"/>
          <w:szCs w:val="22"/>
          <w:lang w:val="es-ES_tradnl" w:eastAsia="ar-SA"/>
        </w:rPr>
        <w:t xml:space="preserve">os Andes y </w:t>
      </w:r>
      <w:r w:rsidR="000251F8">
        <w:rPr>
          <w:rFonts w:ascii="Century Gothic" w:eastAsia="Calibri" w:hAnsi="Century Gothic" w:cs="Calibri"/>
          <w:sz w:val="22"/>
          <w:szCs w:val="22"/>
          <w:lang w:val="es-ES_tradnl" w:eastAsia="ar-SA"/>
        </w:rPr>
        <w:t>m</w:t>
      </w:r>
      <w:r w:rsidR="00521458" w:rsidRPr="00521458">
        <w:rPr>
          <w:rFonts w:ascii="Century Gothic" w:eastAsia="Calibri" w:hAnsi="Century Gothic" w:cs="Calibri"/>
          <w:sz w:val="22"/>
          <w:szCs w:val="22"/>
          <w:lang w:val="es-ES_tradnl" w:eastAsia="ar-SA"/>
        </w:rPr>
        <w:t>agister en Derecho Público en su alma máter. Desde el 3 de julio de 2014 es magistrada titular de la Corte Constitucional, cargo en el que se ha enfocado en trabajar por el reconocimiento y la defensa de los derechos de las personas en situación de vulnerabilidad. Asimismo, desde su función judicial ha concentrado sus esfuerzos en la reivindicación de los derechos de las mujeres, a través de medidas dirigidas a lograr la erradicación de la violencia de género y la eliminación de diversas formas de discriminación.</w:t>
      </w:r>
    </w:p>
    <w:p w:rsidR="000251F8" w:rsidRDefault="000251F8" w:rsidP="000251F8">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251F8" w:rsidRPr="00521458" w:rsidRDefault="000251F8" w:rsidP="0052145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955A3D" w:rsidRDefault="00955A3D" w:rsidP="008876E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SECRETARÍA DE GOBIERNO ACOMPAÑÓ OPERATIVOS DE SEGURIDAD DURANTE LA CELEBRACIÓN DEL DÍA DE LA MADRE EN EL MUNICIPIO DE PASTO</w:t>
      </w:r>
    </w:p>
    <w:p w:rsidR="000251F8" w:rsidRDefault="000251F8" w:rsidP="008876E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559300" cy="34194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ERATIVOS ESTABLECIMIENTOS.jpeg"/>
                    <pic:cNvPicPr/>
                  </pic:nvPicPr>
                  <pic:blipFill>
                    <a:blip r:embed="rId8">
                      <a:extLst>
                        <a:ext uri="{28A0092B-C50C-407E-A947-70E740481C1C}">
                          <a14:useLocalDpi xmlns:a14="http://schemas.microsoft.com/office/drawing/2010/main" val="0"/>
                        </a:ext>
                      </a:extLst>
                    </a:blip>
                    <a:stretch>
                      <a:fillRect/>
                    </a:stretch>
                  </pic:blipFill>
                  <pic:spPr>
                    <a:xfrm>
                      <a:off x="0" y="0"/>
                      <a:ext cx="4559300" cy="3419475"/>
                    </a:xfrm>
                    <a:prstGeom prst="rect">
                      <a:avLst/>
                    </a:prstGeom>
                  </pic:spPr>
                </pic:pic>
              </a:graphicData>
            </a:graphic>
          </wp:inline>
        </w:drawing>
      </w:r>
    </w:p>
    <w:p w:rsidR="00955A3D" w:rsidRPr="00193D60" w:rsidRDefault="00955A3D" w:rsidP="00955A3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93D60">
        <w:rPr>
          <w:rFonts w:ascii="Century Gothic" w:eastAsia="Calibri" w:hAnsi="Century Gothic" w:cs="Calibri"/>
          <w:sz w:val="22"/>
          <w:szCs w:val="22"/>
          <w:lang w:val="es-ES_tradnl" w:eastAsia="ar-SA"/>
        </w:rPr>
        <w:t>Un positivo balance en materia de seguridad entregó la Secretaría de Gobierno de Past</w:t>
      </w:r>
      <w:r w:rsidR="00310EC4" w:rsidRPr="00193D60">
        <w:rPr>
          <w:rFonts w:ascii="Century Gothic" w:eastAsia="Calibri" w:hAnsi="Century Gothic" w:cs="Calibri"/>
          <w:sz w:val="22"/>
          <w:szCs w:val="22"/>
          <w:lang w:val="es-ES_tradnl" w:eastAsia="ar-SA"/>
        </w:rPr>
        <w:t>o</w:t>
      </w:r>
      <w:r w:rsidRPr="00193D60">
        <w:rPr>
          <w:rFonts w:ascii="Century Gothic" w:eastAsia="Calibri" w:hAnsi="Century Gothic" w:cs="Calibri"/>
          <w:sz w:val="22"/>
          <w:szCs w:val="22"/>
          <w:lang w:val="es-ES_tradnl" w:eastAsia="ar-SA"/>
        </w:rPr>
        <w:t xml:space="preserve"> durante la celebración del Día de Madr</w:t>
      </w:r>
      <w:r w:rsidR="0031342F" w:rsidRPr="00193D60">
        <w:rPr>
          <w:rFonts w:ascii="Century Gothic" w:eastAsia="Calibri" w:hAnsi="Century Gothic" w:cs="Calibri"/>
          <w:sz w:val="22"/>
          <w:szCs w:val="22"/>
          <w:lang w:val="es-ES_tradnl" w:eastAsia="ar-SA"/>
        </w:rPr>
        <w:t xml:space="preserve">e en el municipio. </w:t>
      </w:r>
      <w:r w:rsidR="00193D60">
        <w:rPr>
          <w:rFonts w:ascii="Century Gothic" w:eastAsia="Calibri" w:hAnsi="Century Gothic" w:cs="Calibri"/>
          <w:sz w:val="22"/>
          <w:szCs w:val="22"/>
          <w:lang w:val="es-ES_tradnl" w:eastAsia="ar-SA"/>
        </w:rPr>
        <w:t>El</w:t>
      </w:r>
      <w:r w:rsidR="0031342F" w:rsidRPr="00193D60">
        <w:rPr>
          <w:rFonts w:ascii="Century Gothic" w:eastAsia="Calibri" w:hAnsi="Century Gothic" w:cs="Calibri"/>
          <w:sz w:val="22"/>
          <w:szCs w:val="22"/>
          <w:lang w:val="es-ES_tradnl" w:eastAsia="ar-SA"/>
        </w:rPr>
        <w:t xml:space="preserve"> pasado fin de semana, personal de la dependencia realizó operativos de control a establecimientos comerciales, espacio público y vigilancia ciudadana con el fin de contrarrestar acciones delictivas </w:t>
      </w:r>
      <w:r w:rsidR="00310EC4" w:rsidRPr="00193D60">
        <w:rPr>
          <w:rFonts w:ascii="Century Gothic" w:eastAsia="Calibri" w:hAnsi="Century Gothic" w:cs="Calibri"/>
          <w:sz w:val="22"/>
          <w:szCs w:val="22"/>
          <w:lang w:val="es-ES_tradnl" w:eastAsia="ar-SA"/>
        </w:rPr>
        <w:t>en la ciudad.</w:t>
      </w:r>
    </w:p>
    <w:p w:rsidR="00310EC4" w:rsidRPr="00193D60" w:rsidRDefault="00310EC4" w:rsidP="00955A3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93D60">
        <w:rPr>
          <w:rFonts w:ascii="Century Gothic" w:eastAsia="Calibri" w:hAnsi="Century Gothic" w:cs="Calibri"/>
          <w:sz w:val="22"/>
          <w:szCs w:val="22"/>
          <w:lang w:val="es-ES_tradnl" w:eastAsia="ar-SA"/>
        </w:rPr>
        <w:t>El subsecretario de Control Diego Hidalgo indicó que estas acciones permitieron la inspección de 15 establecimientos comerciales en la zona centro, Atahualpa, Avenida Panamericana y Avenida de Los Estudiantes</w:t>
      </w:r>
      <w:r w:rsidR="00193D60">
        <w:rPr>
          <w:rFonts w:ascii="Century Gothic" w:eastAsia="Calibri" w:hAnsi="Century Gothic" w:cs="Calibri"/>
          <w:sz w:val="22"/>
          <w:szCs w:val="22"/>
          <w:lang w:val="es-ES_tradnl" w:eastAsia="ar-SA"/>
        </w:rPr>
        <w:t xml:space="preserve">, </w:t>
      </w:r>
      <w:r w:rsidRPr="00193D60">
        <w:rPr>
          <w:rFonts w:ascii="Century Gothic" w:eastAsia="Calibri" w:hAnsi="Century Gothic" w:cs="Calibri"/>
          <w:sz w:val="22"/>
          <w:szCs w:val="22"/>
          <w:lang w:val="es-ES_tradnl" w:eastAsia="ar-SA"/>
        </w:rPr>
        <w:t>de los cuales</w:t>
      </w:r>
      <w:r w:rsidR="00193D60">
        <w:rPr>
          <w:rFonts w:ascii="Century Gothic" w:eastAsia="Calibri" w:hAnsi="Century Gothic" w:cs="Calibri"/>
          <w:sz w:val="22"/>
          <w:szCs w:val="22"/>
          <w:lang w:val="es-ES_tradnl" w:eastAsia="ar-SA"/>
        </w:rPr>
        <w:t>, 3</w:t>
      </w:r>
      <w:r w:rsidRPr="00193D60">
        <w:rPr>
          <w:rFonts w:ascii="Century Gothic" w:eastAsia="Calibri" w:hAnsi="Century Gothic" w:cs="Calibri"/>
          <w:sz w:val="22"/>
          <w:szCs w:val="22"/>
          <w:lang w:val="es-ES_tradnl" w:eastAsia="ar-SA"/>
        </w:rPr>
        <w:t xml:space="preserve"> fueron sellados al no portar los documentos indispensables para su funcionamiento.</w:t>
      </w:r>
    </w:p>
    <w:p w:rsidR="00310EC4" w:rsidRPr="00193D60" w:rsidRDefault="00310EC4" w:rsidP="00955A3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93D60">
        <w:rPr>
          <w:rFonts w:ascii="Century Gothic" w:eastAsia="Calibri" w:hAnsi="Century Gothic" w:cs="Calibri"/>
          <w:sz w:val="22"/>
          <w:szCs w:val="22"/>
          <w:lang w:val="es-ES_tradnl" w:eastAsia="ar-SA"/>
        </w:rPr>
        <w:lastRenderedPageBreak/>
        <w:t xml:space="preserve">“Desde la Alcaldía de Pasto y la Secretaría de Gobierno se busca ejercer una vigilancia tanto de los establecimientos de comercio y de quienes acuden a estos lugares </w:t>
      </w:r>
      <w:r w:rsidR="00193D60">
        <w:rPr>
          <w:rFonts w:ascii="Century Gothic" w:eastAsia="Calibri" w:hAnsi="Century Gothic" w:cs="Calibri"/>
          <w:sz w:val="22"/>
          <w:szCs w:val="22"/>
          <w:lang w:val="es-ES_tradnl" w:eastAsia="ar-SA"/>
        </w:rPr>
        <w:t>a través de los</w:t>
      </w:r>
      <w:r w:rsidRPr="00193D60">
        <w:rPr>
          <w:rFonts w:ascii="Century Gothic" w:eastAsia="Calibri" w:hAnsi="Century Gothic" w:cs="Calibri"/>
          <w:sz w:val="22"/>
          <w:szCs w:val="22"/>
          <w:lang w:val="es-ES_tradnl" w:eastAsia="ar-SA"/>
        </w:rPr>
        <w:t xml:space="preserve"> operativos </w:t>
      </w:r>
      <w:r w:rsidR="00193D60">
        <w:rPr>
          <w:rFonts w:ascii="Century Gothic" w:eastAsia="Calibri" w:hAnsi="Century Gothic" w:cs="Calibri"/>
          <w:sz w:val="22"/>
          <w:szCs w:val="22"/>
          <w:lang w:val="es-ES_tradnl" w:eastAsia="ar-SA"/>
        </w:rPr>
        <w:t>y de</w:t>
      </w:r>
      <w:r w:rsidRPr="00193D60">
        <w:rPr>
          <w:rFonts w:ascii="Century Gothic" w:eastAsia="Calibri" w:hAnsi="Century Gothic" w:cs="Calibri"/>
          <w:sz w:val="22"/>
          <w:szCs w:val="22"/>
          <w:lang w:val="es-ES_tradnl" w:eastAsia="ar-SA"/>
        </w:rPr>
        <w:t xml:space="preserve"> acciones de pr</w:t>
      </w:r>
      <w:r w:rsidR="00193D60">
        <w:rPr>
          <w:rFonts w:ascii="Century Gothic" w:eastAsia="Calibri" w:hAnsi="Century Gothic" w:cs="Calibri"/>
          <w:sz w:val="22"/>
          <w:szCs w:val="22"/>
          <w:lang w:val="es-ES_tradnl" w:eastAsia="ar-SA"/>
        </w:rPr>
        <w:t xml:space="preserve">eventivas </w:t>
      </w:r>
      <w:r w:rsidRPr="00193D60">
        <w:rPr>
          <w:rFonts w:ascii="Century Gothic" w:eastAsia="Calibri" w:hAnsi="Century Gothic" w:cs="Calibri"/>
          <w:sz w:val="22"/>
          <w:szCs w:val="22"/>
          <w:lang w:val="es-ES_tradnl" w:eastAsia="ar-SA"/>
        </w:rPr>
        <w:t>que se llevan a cabo en conjunto con la Policía Metropolitana sobre el consumo excesivo de licor</w:t>
      </w:r>
      <w:r w:rsidR="00193D60">
        <w:rPr>
          <w:rFonts w:ascii="Century Gothic" w:eastAsia="Calibri" w:hAnsi="Century Gothic" w:cs="Calibri"/>
          <w:sz w:val="22"/>
          <w:szCs w:val="22"/>
          <w:lang w:val="es-ES_tradnl" w:eastAsia="ar-SA"/>
        </w:rPr>
        <w:t xml:space="preserve"> y sus consecuencias</w:t>
      </w:r>
      <w:r w:rsidRPr="00193D60">
        <w:rPr>
          <w:rFonts w:ascii="Century Gothic" w:eastAsia="Calibri" w:hAnsi="Century Gothic" w:cs="Calibri"/>
          <w:sz w:val="22"/>
          <w:szCs w:val="22"/>
          <w:lang w:val="es-ES_tradnl" w:eastAsia="ar-SA"/>
        </w:rPr>
        <w:t>”, indicó el funcionario.</w:t>
      </w:r>
    </w:p>
    <w:p w:rsidR="00310EC4" w:rsidRDefault="00193D60" w:rsidP="00955A3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93D60">
        <w:rPr>
          <w:rFonts w:ascii="Century Gothic" w:eastAsia="Calibri" w:hAnsi="Century Gothic" w:cs="Calibri"/>
          <w:sz w:val="22"/>
          <w:szCs w:val="22"/>
          <w:lang w:val="es-ES_tradnl" w:eastAsia="ar-SA"/>
        </w:rPr>
        <w:t>Hidalgo señaló que es relevante el resultado de estas labores conjuntas que le permitieron a la ciudadanía celebrar en paz y sana convivencia</w:t>
      </w:r>
      <w:r>
        <w:rPr>
          <w:rFonts w:ascii="Century Gothic" w:eastAsia="Calibri" w:hAnsi="Century Gothic" w:cs="Calibri"/>
          <w:sz w:val="22"/>
          <w:szCs w:val="22"/>
          <w:lang w:val="es-ES_tradnl" w:eastAsia="ar-SA"/>
        </w:rPr>
        <w:t xml:space="preserve"> el Día de la madre.</w:t>
      </w:r>
      <w:r w:rsidRPr="00193D60">
        <w:rPr>
          <w:rFonts w:ascii="Century Gothic" w:eastAsia="Calibri" w:hAnsi="Century Gothic" w:cs="Calibri"/>
          <w:sz w:val="22"/>
          <w:szCs w:val="22"/>
          <w:lang w:val="es-ES_tradnl" w:eastAsia="ar-SA"/>
        </w:rPr>
        <w:t xml:space="preserve"> “El resultado es muy positivo frente a otros años, pues esta vez solamente se reportaron dos riñas y cero muertes violentas</w:t>
      </w:r>
      <w:r>
        <w:rPr>
          <w:rFonts w:ascii="Century Gothic" w:eastAsia="Calibri" w:hAnsi="Century Gothic" w:cs="Calibri"/>
          <w:sz w:val="22"/>
          <w:szCs w:val="22"/>
          <w:lang w:val="es-ES_tradnl" w:eastAsia="ar-SA"/>
        </w:rPr>
        <w:t>. Continuamos haciendo el llamado para que se respete los horarios</w:t>
      </w:r>
      <w:r w:rsidR="00521458">
        <w:rPr>
          <w:rFonts w:ascii="Century Gothic" w:eastAsia="Calibri" w:hAnsi="Century Gothic" w:cs="Calibri"/>
          <w:sz w:val="22"/>
          <w:szCs w:val="22"/>
          <w:lang w:val="es-ES_tradnl" w:eastAsia="ar-SA"/>
        </w:rPr>
        <w:t xml:space="preserve"> para el funcionamiento de los establecimientos comerciales</w:t>
      </w:r>
      <w:r>
        <w:rPr>
          <w:rFonts w:ascii="Century Gothic" w:eastAsia="Calibri" w:hAnsi="Century Gothic" w:cs="Calibri"/>
          <w:sz w:val="22"/>
          <w:szCs w:val="22"/>
          <w:lang w:val="es-ES_tradnl" w:eastAsia="ar-SA"/>
        </w:rPr>
        <w:t>, que van hasta las 2 de la mañana</w:t>
      </w:r>
      <w:r w:rsidR="00521458">
        <w:rPr>
          <w:rFonts w:ascii="Century Gothic" w:eastAsia="Calibri" w:hAnsi="Century Gothic" w:cs="Calibri"/>
          <w:sz w:val="22"/>
          <w:szCs w:val="22"/>
          <w:lang w:val="es-ES_tradnl" w:eastAsia="ar-SA"/>
        </w:rPr>
        <w:t>. Además,</w:t>
      </w:r>
      <w:r>
        <w:rPr>
          <w:rFonts w:ascii="Century Gothic" w:eastAsia="Calibri" w:hAnsi="Century Gothic" w:cs="Calibri"/>
          <w:sz w:val="22"/>
          <w:szCs w:val="22"/>
          <w:lang w:val="es-ES_tradnl" w:eastAsia="ar-SA"/>
        </w:rPr>
        <w:t xml:space="preserve"> </w:t>
      </w:r>
      <w:r w:rsidR="00521458">
        <w:rPr>
          <w:rFonts w:ascii="Century Gothic" w:eastAsia="Calibri" w:hAnsi="Century Gothic" w:cs="Calibri"/>
          <w:sz w:val="22"/>
          <w:szCs w:val="22"/>
          <w:lang w:val="es-ES_tradnl" w:eastAsia="ar-SA"/>
        </w:rPr>
        <w:t xml:space="preserve">es necesario </w:t>
      </w:r>
      <w:r>
        <w:rPr>
          <w:rFonts w:ascii="Century Gothic" w:eastAsia="Calibri" w:hAnsi="Century Gothic" w:cs="Calibri"/>
          <w:sz w:val="22"/>
          <w:szCs w:val="22"/>
          <w:lang w:val="es-ES_tradnl" w:eastAsia="ar-SA"/>
        </w:rPr>
        <w:t>tener en regla toda la documentación requerida para el funcionamiento de</w:t>
      </w:r>
      <w:r w:rsidR="00521458">
        <w:rPr>
          <w:rFonts w:ascii="Century Gothic" w:eastAsia="Calibri" w:hAnsi="Century Gothic" w:cs="Calibri"/>
          <w:sz w:val="22"/>
          <w:szCs w:val="22"/>
          <w:lang w:val="es-ES_tradnl" w:eastAsia="ar-SA"/>
        </w:rPr>
        <w:t xml:space="preserve"> estos sitios</w:t>
      </w:r>
      <w:r>
        <w:rPr>
          <w:rFonts w:ascii="Century Gothic" w:eastAsia="Calibri" w:hAnsi="Century Gothic" w:cs="Calibri"/>
          <w:sz w:val="22"/>
          <w:szCs w:val="22"/>
          <w:lang w:val="es-ES_tradnl" w:eastAsia="ar-SA"/>
        </w:rPr>
        <w:t>, tales como Saico&amp;Acimpro, salud y sanidad, uso de suelos, bomberos, entre otros.” agregó.</w:t>
      </w:r>
    </w:p>
    <w:p w:rsidR="003C54AB" w:rsidRDefault="003C54AB" w:rsidP="003C54AB">
      <w:pPr>
        <w:shd w:val="clear" w:color="auto" w:fill="FFFFFF"/>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Subsecretario de Control, Diego Hidalgo Celular: 3016835212</w:t>
      </w:r>
    </w:p>
    <w:p w:rsidR="00955A3D" w:rsidRPr="000377E8" w:rsidRDefault="003C54AB" w:rsidP="000377E8">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8876E9" w:rsidRDefault="008876E9" w:rsidP="008876E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876E9">
        <w:rPr>
          <w:rFonts w:ascii="Century Gothic" w:eastAsia="Calibri" w:hAnsi="Century Gothic" w:cs="Calibri"/>
          <w:b/>
          <w:sz w:val="22"/>
          <w:szCs w:val="22"/>
          <w:lang w:val="es-ES_tradnl" w:eastAsia="ar-SA"/>
        </w:rPr>
        <w:t xml:space="preserve">ALCALDÍA DE PASTO Y EL COLEGIO SAN FRANCISCO </w:t>
      </w:r>
      <w:r>
        <w:rPr>
          <w:rFonts w:ascii="Century Gothic" w:eastAsia="Calibri" w:hAnsi="Century Gothic" w:cs="Calibri"/>
          <w:b/>
          <w:sz w:val="22"/>
          <w:szCs w:val="22"/>
          <w:lang w:val="es-ES_tradnl" w:eastAsia="ar-SA"/>
        </w:rPr>
        <w:t>JAVIER, REALIZARON JORNADA ECOLÓ</w:t>
      </w:r>
      <w:r w:rsidRPr="008876E9">
        <w:rPr>
          <w:rFonts w:ascii="Century Gothic" w:eastAsia="Calibri" w:hAnsi="Century Gothic" w:cs="Calibri"/>
          <w:b/>
          <w:sz w:val="22"/>
          <w:szCs w:val="22"/>
          <w:lang w:val="es-ES_tradnl" w:eastAsia="ar-SA"/>
        </w:rPr>
        <w:t>GICA EN E</w:t>
      </w:r>
      <w:r>
        <w:rPr>
          <w:rFonts w:ascii="Century Gothic" w:eastAsia="Calibri" w:hAnsi="Century Gothic" w:cs="Calibri"/>
          <w:b/>
          <w:sz w:val="22"/>
          <w:szCs w:val="22"/>
          <w:lang w:val="es-ES_tradnl" w:eastAsia="ar-SA"/>
        </w:rPr>
        <w:t>L CORREGIMIENTO DE SAN FERNANDO</w:t>
      </w:r>
    </w:p>
    <w:p w:rsidR="00E5197C" w:rsidRPr="008876E9" w:rsidRDefault="00E5197C" w:rsidP="008876E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876800" cy="3657600"/>
            <wp:effectExtent l="19050" t="0" r="0" b="0"/>
            <wp:docPr id="5" name="4 Imagen" descr="Siembra Vda Dolores Colegio Javeriano 02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mbra Vda Dolores Colegio Javeriano 02a.jpeg"/>
                    <pic:cNvPicPr/>
                  </pic:nvPicPr>
                  <pic:blipFill>
                    <a:blip r:embed="rId9"/>
                    <a:stretch>
                      <a:fillRect/>
                    </a:stretch>
                  </pic:blipFill>
                  <pic:spPr>
                    <a:xfrm>
                      <a:off x="0" y="0"/>
                      <a:ext cx="4876800" cy="3657600"/>
                    </a:xfrm>
                    <a:prstGeom prst="rect">
                      <a:avLst/>
                    </a:prstGeom>
                  </pic:spPr>
                </pic:pic>
              </a:graphicData>
            </a:graphic>
          </wp:inline>
        </w:drawing>
      </w:r>
    </w:p>
    <w:p w:rsidR="008876E9" w:rsidRPr="008876E9" w:rsidRDefault="008876E9" w:rsidP="008876E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876E9">
        <w:rPr>
          <w:rFonts w:ascii="Century Gothic" w:eastAsia="Calibri" w:hAnsi="Century Gothic" w:cs="Calibri"/>
          <w:sz w:val="22"/>
          <w:szCs w:val="22"/>
          <w:lang w:val="es-ES_tradnl" w:eastAsia="ar-SA"/>
        </w:rPr>
        <w:t>Con el fin de fortalecer la implementación de los proyectos</w:t>
      </w:r>
      <w:r>
        <w:rPr>
          <w:rFonts w:ascii="Century Gothic" w:eastAsia="Calibri" w:hAnsi="Century Gothic" w:cs="Calibri"/>
          <w:sz w:val="22"/>
          <w:szCs w:val="22"/>
          <w:lang w:val="es-ES_tradnl" w:eastAsia="ar-SA"/>
        </w:rPr>
        <w:t xml:space="preserve"> </w:t>
      </w:r>
      <w:r w:rsidRPr="008876E9">
        <w:rPr>
          <w:rFonts w:ascii="Century Gothic" w:eastAsia="Calibri" w:hAnsi="Century Gothic" w:cs="Calibri"/>
          <w:sz w:val="22"/>
          <w:szCs w:val="22"/>
          <w:lang w:val="es-ES_tradnl" w:eastAsia="ar-SA"/>
        </w:rPr>
        <w:t>Somos</w:t>
      </w:r>
      <w:r>
        <w:rPr>
          <w:rFonts w:ascii="Century Gothic" w:eastAsia="Calibri" w:hAnsi="Century Gothic" w:cs="Calibri"/>
          <w:sz w:val="22"/>
          <w:szCs w:val="22"/>
          <w:lang w:val="es-ES_tradnl" w:eastAsia="ar-SA"/>
        </w:rPr>
        <w:t xml:space="preserve"> Río Pasto </w:t>
      </w:r>
      <w:r w:rsidRPr="008876E9">
        <w:rPr>
          <w:rFonts w:ascii="Century Gothic" w:eastAsia="Calibri" w:hAnsi="Century Gothic" w:cs="Calibri"/>
          <w:sz w:val="22"/>
          <w:szCs w:val="22"/>
          <w:lang w:val="es-ES_tradnl" w:eastAsia="ar-SA"/>
        </w:rPr>
        <w:t xml:space="preserve">y Un Millón de Árboles para la Vida, la Alcaldía de Pasto, a través de la Secretaría de Gestión Ambiental junto a estudiantes del grado Quinto, e integrantes del grupo </w:t>
      </w:r>
      <w:r w:rsidRPr="008876E9">
        <w:rPr>
          <w:rFonts w:ascii="Century Gothic" w:eastAsia="Calibri" w:hAnsi="Century Gothic" w:cs="Calibri"/>
          <w:sz w:val="22"/>
          <w:szCs w:val="22"/>
          <w:lang w:val="es-ES_tradnl" w:eastAsia="ar-SA"/>
        </w:rPr>
        <w:lastRenderedPageBreak/>
        <w:t xml:space="preserve">Guardianes de la Casa Común del Colegio San Francisco Javier y padres de familia, realizaron jornada ambiental </w:t>
      </w:r>
      <w:r w:rsidR="003C54AB">
        <w:rPr>
          <w:rFonts w:ascii="Century Gothic" w:eastAsia="Calibri" w:hAnsi="Century Gothic" w:cs="Calibri"/>
          <w:sz w:val="22"/>
          <w:szCs w:val="22"/>
          <w:lang w:val="es-ES_tradnl" w:eastAsia="ar-SA"/>
        </w:rPr>
        <w:t>integrando</w:t>
      </w:r>
      <w:r w:rsidRPr="008876E9">
        <w:rPr>
          <w:rFonts w:ascii="Century Gothic" w:eastAsia="Calibri" w:hAnsi="Century Gothic" w:cs="Calibri"/>
          <w:sz w:val="22"/>
          <w:szCs w:val="22"/>
          <w:lang w:val="es-ES_tradnl" w:eastAsia="ar-SA"/>
        </w:rPr>
        <w:t xml:space="preserve"> a la comunidad estudiantil, a las familias, docentes y a los niños en actividades que promuevan el manejo adecuado del ambiente. </w:t>
      </w:r>
    </w:p>
    <w:p w:rsidR="008876E9" w:rsidRPr="008876E9" w:rsidRDefault="008876E9" w:rsidP="008876E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876E9">
        <w:rPr>
          <w:rFonts w:ascii="Century Gothic" w:eastAsia="Calibri" w:hAnsi="Century Gothic" w:cs="Calibri"/>
          <w:sz w:val="22"/>
          <w:szCs w:val="22"/>
          <w:lang w:val="es-ES_tradnl" w:eastAsia="ar-SA"/>
        </w:rPr>
        <w:t>El evento consistió en la rehabilitación ecológica sobre la cuenca del Río Pasto en la vereda Dolores del corregimiento de San Fernando, mediante la siembra y apadrinamiento de 400 árboles de diferent</w:t>
      </w:r>
      <w:r>
        <w:rPr>
          <w:rFonts w:ascii="Century Gothic" w:eastAsia="Calibri" w:hAnsi="Century Gothic" w:cs="Calibri"/>
          <w:sz w:val="22"/>
          <w:szCs w:val="22"/>
          <w:lang w:val="es-ES_tradnl" w:eastAsia="ar-SA"/>
        </w:rPr>
        <w:t>es especies nativas entre ellas</w:t>
      </w:r>
      <w:r w:rsidRPr="008876E9">
        <w:rPr>
          <w:rFonts w:ascii="Century Gothic" w:eastAsia="Calibri" w:hAnsi="Century Gothic" w:cs="Calibri"/>
          <w:sz w:val="22"/>
          <w:szCs w:val="22"/>
          <w:lang w:val="es-ES_tradnl" w:eastAsia="ar-SA"/>
        </w:rPr>
        <w:t xml:space="preserve"> Arrayán, Quillotocto y Roble, cuya función principal es la regulación del caudal hídrico, permitiendo así la conservación y sostenibilidad de los territorios según lo previsto en el Nuevo Pacto con la Naturaleza.</w:t>
      </w:r>
    </w:p>
    <w:p w:rsidR="008876E9" w:rsidRPr="008876E9" w:rsidRDefault="008876E9" w:rsidP="008876E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876E9">
        <w:rPr>
          <w:rFonts w:ascii="Century Gothic" w:eastAsia="Calibri" w:hAnsi="Century Gothic" w:cs="Calibri"/>
          <w:sz w:val="22"/>
          <w:szCs w:val="22"/>
          <w:lang w:val="es-ES_tradnl" w:eastAsia="ar-SA"/>
        </w:rPr>
        <w:t xml:space="preserve">La jornada de siembra también permitió articular el componente educativo, como fortalecimiento del Proyecto Ambiental </w:t>
      </w:r>
      <w:r>
        <w:rPr>
          <w:rFonts w:ascii="Century Gothic" w:eastAsia="Calibri" w:hAnsi="Century Gothic" w:cs="Calibri"/>
          <w:sz w:val="22"/>
          <w:szCs w:val="22"/>
          <w:lang w:val="es-ES_tradnl" w:eastAsia="ar-SA"/>
        </w:rPr>
        <w:t>Escolar PRAE</w:t>
      </w:r>
      <w:r w:rsidRPr="008876E9">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w:t>
      </w:r>
      <w:r w:rsidRPr="008876E9">
        <w:rPr>
          <w:rFonts w:ascii="Century Gothic" w:eastAsia="Calibri" w:hAnsi="Century Gothic" w:cs="Calibri"/>
          <w:sz w:val="22"/>
          <w:szCs w:val="22"/>
          <w:lang w:val="es-ES_tradnl" w:eastAsia="ar-SA"/>
        </w:rPr>
        <w:t>involucrando a la comunidad estudiantil, mediante capacitación, sensibilización ambiental y empoderamiento del entorno, aunando esfuerzos por la conservación, defensa, protección y mejora de nuestros ecosistemas estratégicos.</w:t>
      </w:r>
    </w:p>
    <w:p w:rsidR="008876E9" w:rsidRDefault="008876E9" w:rsidP="008876E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876E9">
        <w:rPr>
          <w:rFonts w:ascii="Century Gothic" w:eastAsia="Calibri" w:hAnsi="Century Gothic" w:cs="Calibri"/>
          <w:sz w:val="22"/>
          <w:szCs w:val="22"/>
          <w:lang w:val="es-ES_tradnl" w:eastAsia="ar-SA"/>
        </w:rPr>
        <w:t>Por su parte el Rector del colegio San Francisco Javier, José Alejandro Aguilar Posada S.J., destacó la importancia de vincular los temas ambientales promovidos por la Administración Municipal, junto a los programas de formación integral del colegio</w:t>
      </w:r>
      <w:r w:rsidR="003C54AB">
        <w:rPr>
          <w:rFonts w:ascii="Century Gothic" w:eastAsia="Calibri" w:hAnsi="Century Gothic" w:cs="Calibri"/>
          <w:sz w:val="22"/>
          <w:szCs w:val="22"/>
          <w:lang w:val="es-ES_tradnl" w:eastAsia="ar-SA"/>
        </w:rPr>
        <w:t xml:space="preserve">. </w:t>
      </w:r>
      <w:r w:rsidRPr="008876E9">
        <w:rPr>
          <w:rFonts w:ascii="Century Gothic" w:eastAsia="Calibri" w:hAnsi="Century Gothic" w:cs="Calibri"/>
          <w:sz w:val="22"/>
          <w:szCs w:val="22"/>
          <w:lang w:val="es-ES_tradnl" w:eastAsia="ar-SA"/>
        </w:rPr>
        <w:t>“</w:t>
      </w:r>
      <w:r w:rsidR="003C54AB">
        <w:rPr>
          <w:rFonts w:ascii="Century Gothic" w:eastAsia="Calibri" w:hAnsi="Century Gothic" w:cs="Calibri"/>
          <w:sz w:val="22"/>
          <w:szCs w:val="22"/>
          <w:lang w:val="es-ES_tradnl" w:eastAsia="ar-SA"/>
        </w:rPr>
        <w:t>E</w:t>
      </w:r>
      <w:r w:rsidRPr="008876E9">
        <w:rPr>
          <w:rFonts w:ascii="Century Gothic" w:eastAsia="Calibri" w:hAnsi="Century Gothic" w:cs="Calibri"/>
          <w:sz w:val="22"/>
          <w:szCs w:val="22"/>
          <w:lang w:val="es-ES_tradnl" w:eastAsia="ar-SA"/>
        </w:rPr>
        <w:t>s</w:t>
      </w:r>
      <w:r w:rsidR="003C54AB">
        <w:rPr>
          <w:rFonts w:ascii="Century Gothic" w:eastAsia="Calibri" w:hAnsi="Century Gothic" w:cs="Calibri"/>
          <w:sz w:val="22"/>
          <w:szCs w:val="22"/>
          <w:lang w:val="es-ES_tradnl" w:eastAsia="ar-SA"/>
        </w:rPr>
        <w:t xml:space="preserve"> </w:t>
      </w:r>
      <w:r w:rsidRPr="008876E9">
        <w:rPr>
          <w:rFonts w:ascii="Century Gothic" w:eastAsia="Calibri" w:hAnsi="Century Gothic" w:cs="Calibri"/>
          <w:sz w:val="22"/>
          <w:szCs w:val="22"/>
          <w:lang w:val="es-ES_tradnl" w:eastAsia="ar-SA"/>
        </w:rPr>
        <w:t>importante para nosotros la oportunidad concreta lograda con la generación de quinto grado, cuyo proyecto integrado de aprendizaje denominado</w:t>
      </w:r>
      <w:r w:rsidR="003C54AB">
        <w:rPr>
          <w:rFonts w:ascii="Century Gothic" w:eastAsia="Calibri" w:hAnsi="Century Gothic" w:cs="Calibri"/>
          <w:sz w:val="22"/>
          <w:szCs w:val="22"/>
          <w:lang w:val="es-ES_tradnl" w:eastAsia="ar-SA"/>
        </w:rPr>
        <w:t xml:space="preserve"> </w:t>
      </w:r>
      <w:r w:rsidRPr="008876E9">
        <w:rPr>
          <w:rFonts w:ascii="Century Gothic" w:eastAsia="Calibri" w:hAnsi="Century Gothic" w:cs="Calibri"/>
          <w:sz w:val="22"/>
          <w:szCs w:val="22"/>
          <w:lang w:val="es-ES_tradnl" w:eastAsia="ar-SA"/>
        </w:rPr>
        <w:t>“Guardianes</w:t>
      </w:r>
      <w:r w:rsidR="003C54AB">
        <w:rPr>
          <w:rFonts w:ascii="Century Gothic" w:eastAsia="Calibri" w:hAnsi="Century Gothic" w:cs="Calibri"/>
          <w:sz w:val="22"/>
          <w:szCs w:val="22"/>
          <w:lang w:val="es-ES_tradnl" w:eastAsia="ar-SA"/>
        </w:rPr>
        <w:t xml:space="preserve"> </w:t>
      </w:r>
      <w:r w:rsidRPr="008876E9">
        <w:rPr>
          <w:rFonts w:ascii="Century Gothic" w:eastAsia="Calibri" w:hAnsi="Century Gothic" w:cs="Calibri"/>
          <w:sz w:val="22"/>
          <w:szCs w:val="22"/>
          <w:lang w:val="es-ES_tradnl" w:eastAsia="ar-SA"/>
        </w:rPr>
        <w:t xml:space="preserve">de la Casa Común” y que nace gracias a la encíclica del Papa Francisco, nos ha permitido conocer el trabajo que la Alcaldía de Pasto realiza sobre la cuenca del río Pasto, </w:t>
      </w:r>
      <w:r w:rsidR="003C54AB" w:rsidRPr="008876E9">
        <w:rPr>
          <w:rFonts w:ascii="Century Gothic" w:eastAsia="Calibri" w:hAnsi="Century Gothic" w:cs="Calibri"/>
          <w:sz w:val="22"/>
          <w:szCs w:val="22"/>
          <w:lang w:val="es-ES_tradnl" w:eastAsia="ar-SA"/>
        </w:rPr>
        <w:t>recorriéndola</w:t>
      </w:r>
      <w:r w:rsidRPr="008876E9">
        <w:rPr>
          <w:rFonts w:ascii="Century Gothic" w:eastAsia="Calibri" w:hAnsi="Century Gothic" w:cs="Calibri"/>
          <w:sz w:val="22"/>
          <w:szCs w:val="22"/>
          <w:lang w:val="es-ES_tradnl" w:eastAsia="ar-SA"/>
        </w:rPr>
        <w:t>, conociéndola y reflexionando sobre el compromiso que tenemos los ciudadanos, para su recuperación como recurso hídrico y paisajístico”.</w:t>
      </w:r>
    </w:p>
    <w:p w:rsidR="003C54AB" w:rsidRDefault="003C54AB" w:rsidP="003C54AB">
      <w:pPr>
        <w:shd w:val="clear" w:color="auto" w:fill="FFFFFF"/>
        <w:jc w:val="both"/>
        <w:rPr>
          <w:rFonts w:ascii="Century Gothic" w:eastAsia="Calibri" w:hAnsi="Century Gothic" w:cs="Calibri"/>
          <w:b/>
          <w:sz w:val="18"/>
          <w:szCs w:val="18"/>
          <w:lang w:val="es-ES_tradnl" w:eastAsia="ar-SA"/>
        </w:rPr>
      </w:pPr>
      <w:r w:rsidRPr="003C54AB">
        <w:rPr>
          <w:rFonts w:ascii="Century Gothic" w:eastAsia="Calibri" w:hAnsi="Century Gothic" w:cs="Calibri"/>
          <w:b/>
          <w:sz w:val="18"/>
          <w:szCs w:val="18"/>
          <w:lang w:val="es-ES_tradnl" w:eastAsia="ar-SA"/>
        </w:rPr>
        <w:t>Información: Secretario Gestión Ambiental Jairo Burbano Narváez. Celular: 3016250635</w:t>
      </w:r>
    </w:p>
    <w:p w:rsidR="003C54AB" w:rsidRPr="000377E8" w:rsidRDefault="003C54AB" w:rsidP="000377E8">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3C54AB" w:rsidRPr="003C54AB" w:rsidRDefault="003C54AB" w:rsidP="003C54AB">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val="es-ES_tradnl" w:eastAsia="ar-SA"/>
        </w:rPr>
      </w:pPr>
      <w:r w:rsidRPr="003C54AB">
        <w:rPr>
          <w:rFonts w:ascii="Century Gothic" w:eastAsia="Calibri" w:hAnsi="Century Gothic" w:cs="Calibri"/>
          <w:b/>
          <w:sz w:val="22"/>
          <w:szCs w:val="22"/>
          <w:lang w:val="es-ES_tradnl" w:eastAsia="ar-SA"/>
        </w:rPr>
        <w:t xml:space="preserve">SE APLAZAN ACTIVIDADES EN EL CENTRO VIDA </w:t>
      </w:r>
    </w:p>
    <w:p w:rsidR="003C54AB" w:rsidRPr="003C54AB" w:rsidRDefault="003C54AB" w:rsidP="003C54AB">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val="es-ES_tradnl" w:eastAsia="ar-SA"/>
        </w:rPr>
      </w:pPr>
      <w:r w:rsidRPr="003C54AB">
        <w:rPr>
          <w:rFonts w:ascii="Century Gothic" w:eastAsia="Calibri" w:hAnsi="Century Gothic" w:cs="Calibri"/>
          <w:b/>
          <w:sz w:val="22"/>
          <w:szCs w:val="22"/>
          <w:lang w:val="es-ES_tradnl" w:eastAsia="ar-SA"/>
        </w:rPr>
        <w:t>POR CAMBIO DE ENTIDAD PAGADORA Y BIOMETRIZACIÓN (REGISTRO DE HUELLAS)</w:t>
      </w:r>
    </w:p>
    <w:p w:rsidR="003C54AB" w:rsidRDefault="003C54AB" w:rsidP="003C54AB">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val="es-ES_tradnl" w:eastAsia="ar-SA"/>
        </w:rPr>
      </w:pPr>
      <w:r w:rsidRPr="003C54AB">
        <w:rPr>
          <w:rFonts w:ascii="Century Gothic" w:eastAsia="Calibri" w:hAnsi="Century Gothic" w:cs="Calibri"/>
          <w:b/>
          <w:sz w:val="22"/>
          <w:szCs w:val="22"/>
          <w:lang w:val="es-ES_tradnl" w:eastAsia="ar-SA"/>
        </w:rPr>
        <w:t xml:space="preserve"> UNICAMENTE PARA ADULTOS MAYORES QUE COBRAN SUBSIDIO ECON</w:t>
      </w:r>
      <w:r>
        <w:rPr>
          <w:rFonts w:ascii="Century Gothic" w:eastAsia="Calibri" w:hAnsi="Century Gothic" w:cs="Calibri"/>
          <w:b/>
          <w:sz w:val="22"/>
          <w:szCs w:val="22"/>
          <w:lang w:val="es-ES_tradnl" w:eastAsia="ar-SA"/>
        </w:rPr>
        <w:t>Ó</w:t>
      </w:r>
      <w:r w:rsidRPr="003C54AB">
        <w:rPr>
          <w:rFonts w:ascii="Century Gothic" w:eastAsia="Calibri" w:hAnsi="Century Gothic" w:cs="Calibri"/>
          <w:b/>
          <w:sz w:val="22"/>
          <w:szCs w:val="22"/>
          <w:lang w:val="es-ES_tradnl" w:eastAsia="ar-SA"/>
        </w:rPr>
        <w:t xml:space="preserve">MICO </w:t>
      </w:r>
    </w:p>
    <w:p w:rsidR="003C54AB" w:rsidRPr="003C54AB" w:rsidRDefault="003C54AB" w:rsidP="003C54AB">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val="es-ES_tradnl" w:eastAsia="ar-SA"/>
        </w:rPr>
      </w:pPr>
    </w:p>
    <w:p w:rsidR="003C54AB" w:rsidRPr="003C54AB" w:rsidRDefault="003C54AB" w:rsidP="003C54AB">
      <w:pPr>
        <w:spacing w:after="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val="en-US"/>
        </w:rPr>
        <w:lastRenderedPageBreak/>
        <w:drawing>
          <wp:inline distT="0" distB="0" distL="0" distR="0">
            <wp:extent cx="4137660" cy="2334220"/>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lombia-mayor.jpg"/>
                    <pic:cNvPicPr/>
                  </pic:nvPicPr>
                  <pic:blipFill>
                    <a:blip r:embed="rId10">
                      <a:extLst>
                        <a:ext uri="{28A0092B-C50C-407E-A947-70E740481C1C}">
                          <a14:useLocalDpi xmlns:a14="http://schemas.microsoft.com/office/drawing/2010/main" val="0"/>
                        </a:ext>
                      </a:extLst>
                    </a:blip>
                    <a:stretch>
                      <a:fillRect/>
                    </a:stretch>
                  </pic:blipFill>
                  <pic:spPr>
                    <a:xfrm>
                      <a:off x="0" y="0"/>
                      <a:ext cx="4169426" cy="2352141"/>
                    </a:xfrm>
                    <a:prstGeom prst="rect">
                      <a:avLst/>
                    </a:prstGeom>
                  </pic:spPr>
                </pic:pic>
              </a:graphicData>
            </a:graphic>
          </wp:inline>
        </w:drawing>
      </w:r>
    </w:p>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Atendiendo las instrucciones del Gobierno Nacional, la Secretaría de Bienestar Social de la Alcaldía de Pasto, comunica únicamente a los adultos mayores que reciben el subsidio económico del “Programa Colombia Mayor”, que, a partir del 20 mayo del presente año, se llevará a cabo el proceso de biometrización, a través del cual se registrará huellas garantizando seguridad en el proceso de pagos de los beneficiarios.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Lo anterior debido al cambio de entidad pagadora, pasando de Efecty Servientrega </w:t>
      </w:r>
      <w:r>
        <w:rPr>
          <w:rFonts w:ascii="Century Gothic" w:eastAsia="Calibri" w:hAnsi="Century Gothic" w:cs="Calibri"/>
          <w:sz w:val="22"/>
          <w:szCs w:val="22"/>
          <w:lang w:val="es-ES_tradnl" w:eastAsia="ar-SA"/>
        </w:rPr>
        <w:t>a</w:t>
      </w:r>
      <w:r w:rsidRPr="003C54AB">
        <w:rPr>
          <w:rFonts w:ascii="Century Gothic" w:eastAsia="Calibri" w:hAnsi="Century Gothic" w:cs="Calibri"/>
          <w:sz w:val="22"/>
          <w:szCs w:val="22"/>
          <w:lang w:val="es-ES_tradnl" w:eastAsia="ar-SA"/>
        </w:rPr>
        <w:t xml:space="preserve"> Supergiros, estableciendo que, de junio en adelante, se continuará cancelando las nóminas de forma mensual en los puntos de servicio autorizados por SUPERGIROS.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Se solicita a los beneficiarios, del “Programa Colombia Mayor presentarse en las instalaciones del Centro Vida (Av. Mijitayo Cra 26 5 Sur antiguo Inurbe), de acuerdo con el cronograma que se describe a continuación, organizado por el ultimo digito de cédula, en el siguiente horario: 8:00 am hasta las 4:00 pm, en jornada continua.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Para dicha jornada, se requiere a los beneficiarios, presentar cédula original, un número celular de contacto, factura de agua ó energía de la residencia actual, con el fin de registrar datos de identificación de forma ágil y precisa.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w:t>
      </w:r>
    </w:p>
    <w:tbl>
      <w:tblPr>
        <w:tblW w:w="4946" w:type="dxa"/>
        <w:jc w:val="center"/>
        <w:tblLook w:val="04A0" w:firstRow="1" w:lastRow="0" w:firstColumn="1" w:lastColumn="0" w:noHBand="0" w:noVBand="1"/>
      </w:tblPr>
      <w:tblGrid>
        <w:gridCol w:w="2467"/>
        <w:gridCol w:w="2479"/>
      </w:tblGrid>
      <w:tr w:rsidR="003C54AB" w:rsidRPr="003C54AB" w:rsidTr="00030A46">
        <w:trPr>
          <w:trHeight w:val="705"/>
          <w:jc w:val="center"/>
        </w:trPr>
        <w:tc>
          <w:tcPr>
            <w:tcW w:w="2467" w:type="dxa"/>
            <w:tcBorders>
              <w:top w:val="single" w:sz="4" w:space="0" w:color="auto"/>
              <w:left w:val="single" w:sz="4" w:space="0" w:color="auto"/>
              <w:bottom w:val="single" w:sz="4" w:space="0" w:color="auto"/>
              <w:right w:val="single" w:sz="4" w:space="0" w:color="auto"/>
            </w:tcBorders>
            <w:vAlign w:val="center"/>
          </w:tcPr>
          <w:p w:rsidR="003C54AB" w:rsidRPr="003C54AB" w:rsidRDefault="003C54AB" w:rsidP="003C54A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C54AB">
              <w:rPr>
                <w:rFonts w:ascii="Century Gothic" w:eastAsia="Calibri" w:hAnsi="Century Gothic" w:cs="Calibri"/>
                <w:b/>
                <w:sz w:val="22"/>
                <w:szCs w:val="22"/>
                <w:lang w:val="es-ES_tradnl" w:eastAsia="ar-SA"/>
              </w:rPr>
              <w:t>FECHA DE BIOMETRIZACIÓN</w:t>
            </w:r>
          </w:p>
        </w:tc>
        <w:tc>
          <w:tcPr>
            <w:tcW w:w="2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54AB" w:rsidRPr="003C54AB" w:rsidRDefault="003C54AB" w:rsidP="003C54A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Ú</w:t>
            </w:r>
            <w:r w:rsidRPr="003C54AB">
              <w:rPr>
                <w:rFonts w:ascii="Century Gothic" w:eastAsia="Calibri" w:hAnsi="Century Gothic" w:cs="Calibri"/>
                <w:b/>
                <w:sz w:val="22"/>
                <w:szCs w:val="22"/>
                <w:lang w:val="es-ES_tradnl" w:eastAsia="ar-SA"/>
              </w:rPr>
              <w:t>LTIMO D</w:t>
            </w:r>
            <w:r>
              <w:rPr>
                <w:rFonts w:ascii="Century Gothic" w:eastAsia="Calibri" w:hAnsi="Century Gothic" w:cs="Calibri"/>
                <w:b/>
                <w:sz w:val="22"/>
                <w:szCs w:val="22"/>
                <w:lang w:val="es-ES_tradnl" w:eastAsia="ar-SA"/>
              </w:rPr>
              <w:t>Í</w:t>
            </w:r>
            <w:r w:rsidRPr="003C54AB">
              <w:rPr>
                <w:rFonts w:ascii="Century Gothic" w:eastAsia="Calibri" w:hAnsi="Century Gothic" w:cs="Calibri"/>
                <w:b/>
                <w:sz w:val="22"/>
                <w:szCs w:val="22"/>
                <w:lang w:val="es-ES_tradnl" w:eastAsia="ar-SA"/>
              </w:rPr>
              <w:t>GITO C</w:t>
            </w:r>
            <w:r>
              <w:rPr>
                <w:rFonts w:ascii="Century Gothic" w:eastAsia="Calibri" w:hAnsi="Century Gothic" w:cs="Calibri"/>
                <w:b/>
                <w:sz w:val="22"/>
                <w:szCs w:val="22"/>
                <w:lang w:val="es-ES_tradnl" w:eastAsia="ar-SA"/>
              </w:rPr>
              <w:t>É</w:t>
            </w:r>
            <w:r w:rsidRPr="003C54AB">
              <w:rPr>
                <w:rFonts w:ascii="Century Gothic" w:eastAsia="Calibri" w:hAnsi="Century Gothic" w:cs="Calibri"/>
                <w:b/>
                <w:sz w:val="22"/>
                <w:szCs w:val="22"/>
                <w:lang w:val="es-ES_tradnl" w:eastAsia="ar-SA"/>
              </w:rPr>
              <w:t>DULA</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20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Lunes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0</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21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Martes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1</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22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Miércoles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23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Jueves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3</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24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 xml:space="preserve">Viernes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4</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25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Sabado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5</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26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Domingo</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6</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27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Lunes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7</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28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Martes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29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Miércoles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9</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30 de mayo 2019 </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Jueves</w:t>
            </w:r>
          </w:p>
        </w:tc>
        <w:tc>
          <w:tcPr>
            <w:tcW w:w="2479" w:type="dxa"/>
            <w:tcBorders>
              <w:top w:val="nil"/>
              <w:left w:val="single" w:sz="4" w:space="0" w:color="auto"/>
              <w:bottom w:val="single" w:sz="4" w:space="0" w:color="auto"/>
              <w:right w:val="single" w:sz="4" w:space="0" w:color="auto"/>
            </w:tcBorders>
            <w:shd w:val="clear" w:color="auto" w:fill="auto"/>
            <w:noWrap/>
            <w:vAlign w:val="bottom"/>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PENDIENTES POR BIOMETRIZAR</w:t>
            </w:r>
          </w:p>
        </w:tc>
      </w:tr>
      <w:tr w:rsidR="003C54AB" w:rsidRPr="003C54AB" w:rsidTr="00030A46">
        <w:trPr>
          <w:trHeight w:val="300"/>
          <w:jc w:val="center"/>
        </w:trPr>
        <w:tc>
          <w:tcPr>
            <w:tcW w:w="2467" w:type="dxa"/>
            <w:vMerge w:val="restart"/>
            <w:tcBorders>
              <w:top w:val="nil"/>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31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Viernes</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CATAMBUCO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ENCANO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val="restart"/>
            <w:tcBorders>
              <w:top w:val="nil"/>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1 junio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Sábado</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BUESAQUILLO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SANTA BARBARA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val="restart"/>
            <w:tcBorders>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4 junio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Martes</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MOCONDINO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LA LAGUNA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tcBorders>
              <w:top w:val="single" w:sz="4" w:space="0" w:color="auto"/>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EN EL RESTO DE LOS CORREGIMIENTOS,</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DURANTE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EL MES JUNIO SIMULTANEAMENTE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SE </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BIOMETRIZARÁ Y CANCELARÁ                     LA NÓMINA CORRESPONDIENTE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LA CALDERA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GENOY</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JAMONDINO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SOCORRO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GUALMATAN</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JONGOVITO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OBONUCO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SAN FERNANDO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CABRERA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MORASURCO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MAPACHICO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Horario por Confirmar</w:t>
            </w:r>
          </w:p>
        </w:tc>
      </w:tr>
    </w:tbl>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 xml:space="preserve">Por lo anterior, se informa que hasta nueva orden se aplazan las actividades diarias que se vienen realizando en centro vida, barrios y corregimientos. </w:t>
      </w:r>
    </w:p>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Para mayor información se sugiere a los beneficiarios, comunicarse a la siguiente línea telefónica: 7244326 ext 3001 – 1806 o a través de la página de internet de la Alcaldía de Pasto: </w:t>
      </w:r>
      <w:hyperlink r:id="rId11" w:history="1">
        <w:r w:rsidRPr="003C54AB">
          <w:rPr>
            <w:rFonts w:ascii="Century Gothic" w:eastAsia="Calibri" w:hAnsi="Century Gothic" w:cs="Calibri"/>
            <w:sz w:val="22"/>
            <w:szCs w:val="22"/>
            <w:lang w:val="es-ES_tradnl" w:eastAsia="ar-SA"/>
          </w:rPr>
          <w:t>www.pasto.gov.co/ tramites y servicios/</w:t>
        </w:r>
      </w:hyperlink>
      <w:r w:rsidRPr="003C54AB">
        <w:rPr>
          <w:rFonts w:ascii="Century Gothic" w:eastAsia="Calibri" w:hAnsi="Century Gothic" w:cs="Calibri"/>
          <w:sz w:val="22"/>
          <w:szCs w:val="22"/>
          <w:lang w:val="es-ES_tradnl" w:eastAsia="ar-SA"/>
        </w:rPr>
        <w:t xml:space="preserve"> bienestar social/ Colombia Mayor /ingresar número de cédula/ arrastrar imagen/ clik en consultar.</w:t>
      </w:r>
    </w:p>
    <w:p w:rsidR="003C54AB" w:rsidRDefault="003C54AB" w:rsidP="003C54AB">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Arley Darío Bastidas Bilbao. Celular: 3188342107 </w:t>
      </w:r>
    </w:p>
    <w:p w:rsidR="003C54AB" w:rsidRDefault="003C54AB" w:rsidP="003C54AB">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876E9" w:rsidRDefault="008876E9" w:rsidP="002D2C7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85172F" w:rsidRPr="00FC0F7A" w:rsidRDefault="0085172F" w:rsidP="0085172F">
      <w:pPr>
        <w:tabs>
          <w:tab w:val="left" w:pos="2562"/>
        </w:tabs>
        <w:spacing w:after="120" w:line="240" w:lineRule="auto"/>
        <w:jc w:val="center"/>
        <w:rPr>
          <w:rFonts w:ascii="Century Gothic" w:eastAsia="Calibri" w:hAnsi="Century Gothic" w:cs="Calibri"/>
          <w:b/>
          <w:sz w:val="22"/>
          <w:szCs w:val="22"/>
          <w:lang w:eastAsia="ar-SA"/>
        </w:rPr>
      </w:pPr>
      <w:r w:rsidRPr="00FC0F7A">
        <w:rPr>
          <w:rFonts w:ascii="Century Gothic" w:eastAsia="Calibri" w:hAnsi="Century Gothic" w:cs="Calibri"/>
          <w:b/>
          <w:sz w:val="22"/>
          <w:szCs w:val="22"/>
          <w:lang w:eastAsia="ar-SA"/>
        </w:rPr>
        <w:t>SEGUNDA ENTREGA DE INCENTIVOS 2019 DEL PROGRAMA FAMILIAS EN ACCIÓN CORRESPONDIENTE AL PERIODO DE VERIFICACIÓN EN SALUD DE DICIEMBRE DE 2018 Y ENERO  2019</w:t>
      </w:r>
    </w:p>
    <w:p w:rsidR="0085172F" w:rsidRDefault="0085172F" w:rsidP="0085172F">
      <w:pPr>
        <w:jc w:val="center"/>
        <w:rPr>
          <w:rFonts w:ascii="Century Gothic" w:hAnsi="Century Gothic"/>
          <w:b/>
          <w:sz w:val="24"/>
        </w:rPr>
      </w:pPr>
      <w:r>
        <w:rPr>
          <w:rFonts w:ascii="Century Gothic" w:hAnsi="Century Gothic"/>
          <w:b/>
          <w:noProof/>
          <w:sz w:val="24"/>
          <w:lang w:val="en-US"/>
        </w:rPr>
        <w:drawing>
          <wp:inline distT="0" distB="0" distL="0" distR="0">
            <wp:extent cx="4205550" cy="2323567"/>
            <wp:effectExtent l="0" t="0" r="508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en-Accion-2018.jpg"/>
                    <pic:cNvPicPr/>
                  </pic:nvPicPr>
                  <pic:blipFill>
                    <a:blip r:embed="rId12">
                      <a:extLst>
                        <a:ext uri="{28A0092B-C50C-407E-A947-70E740481C1C}">
                          <a14:useLocalDpi xmlns:a14="http://schemas.microsoft.com/office/drawing/2010/main" val="0"/>
                        </a:ext>
                      </a:extLst>
                    </a:blip>
                    <a:stretch>
                      <a:fillRect/>
                    </a:stretch>
                  </pic:blipFill>
                  <pic:spPr>
                    <a:xfrm>
                      <a:off x="0" y="0"/>
                      <a:ext cx="4231482" cy="2337894"/>
                    </a:xfrm>
                    <a:prstGeom prst="rect">
                      <a:avLst/>
                    </a:prstGeom>
                  </pic:spPr>
                </pic:pic>
              </a:graphicData>
            </a:graphic>
          </wp:inline>
        </w:drawing>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La Alcaldía de Pasto a través de la Secretaría de Bienestar Social y el programa Familias en Acción de Prosperidad Social, informa a los beneficiarios, que se realizará la segunda entrega de incentivo 2019, por las modalidades giro y abono a cuenta (bancarizados)</w:t>
      </w:r>
    </w:p>
    <w:p w:rsidR="0085172F" w:rsidRPr="005C61EA"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5C61EA">
        <w:rPr>
          <w:rFonts w:ascii="Century Gothic" w:eastAsia="Calibri" w:hAnsi="Century Gothic" w:cs="Calibri"/>
          <w:sz w:val="22"/>
          <w:szCs w:val="22"/>
          <w:u w:val="single"/>
          <w:lang w:val="es-ES_tradnl" w:eastAsia="ar-SA"/>
        </w:rPr>
        <w:t>Modalidad giro</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Se cancelará el incentivo, en el centro comercial Pasaje El Liceo calle 17 # 25-60 local 228 de lunes a viernes en horario de 8.00 a.m. a 12:00 m y de 1:00 p.m. a 5:00 p.m, por modalidad pico y cédula. El titular deberá de llevar documento de identidad original y fotocopia de esta. Es importante acercarse a reclamar el incentivo y no generar suspensiones futuras.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CRONOGRAMA DE PAGOS</w:t>
      </w:r>
    </w:p>
    <w:tbl>
      <w:tblPr>
        <w:tblStyle w:val="Tablaconcuadrcula"/>
        <w:tblW w:w="0" w:type="auto"/>
        <w:tblLook w:val="04A0" w:firstRow="1" w:lastRow="0" w:firstColumn="1" w:lastColumn="0" w:noHBand="0" w:noVBand="1"/>
      </w:tblPr>
      <w:tblGrid>
        <w:gridCol w:w="4385"/>
        <w:gridCol w:w="4445"/>
      </w:tblGrid>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DÍA </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PICO Y CÉDULA</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01 AL 07</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lastRenderedPageBreak/>
              <w:t>10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08 AL 14</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13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AL 22</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14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AL 30</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31 AL 38</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16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39 AL 46</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17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47 AL 56</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20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57 AL 63</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21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64 AL 71</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22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72 AL 78</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79 AL 85</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24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86 AL 93</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27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94 AL 00</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28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REMANENTE </w:t>
            </w:r>
          </w:p>
        </w:tc>
      </w:tr>
    </w:tbl>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En este periodo solo se cancelará los incentivos correspondientes a nutrición y no los de educación ya que se está verificando el periodo diciembre de 2018 y enero 2019 en el cual los menores se encontraban en vacaciones.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670D65">
        <w:rPr>
          <w:rFonts w:ascii="Century Gothic" w:eastAsia="Calibri" w:hAnsi="Century Gothic" w:cs="Calibri"/>
          <w:sz w:val="22"/>
          <w:szCs w:val="22"/>
          <w:u w:val="single"/>
          <w:lang w:val="es-ES_tradnl" w:eastAsia="ar-SA"/>
        </w:rPr>
        <w:t>Modalidad abono a cuenta (bancarizados)</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Las personas que se encuentran bancarizadas (tarjetas banco Agrario), pueden retirar su incentivo en los cajeros habilitados de banco Agrario (SERVIBANCA), a partir del 09 de mayo de 2019.</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Más información la pueden obtener las instalaciones de la Secretaria de Bienestar Social – Programa Más Familias en Acción, en horario de atención de 8:00 a 11.00 a.m. y de 2.00 a 5.00 pm - Antiguo INURBE Avenida Mijitayo, o al teléfono 7244326 extensión 3012. </w:t>
      </w:r>
    </w:p>
    <w:p w:rsidR="0085172F" w:rsidRDefault="0085172F" w:rsidP="0085172F">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Arley Darío Bastidas Bilbao. Celular: 3188342107 </w:t>
      </w:r>
    </w:p>
    <w:p w:rsidR="0085172F" w:rsidRDefault="0085172F" w:rsidP="0085172F">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358C0" w:rsidRDefault="00E358C0" w:rsidP="00360047">
      <w:pPr>
        <w:tabs>
          <w:tab w:val="left" w:pos="2562"/>
        </w:tabs>
        <w:spacing w:after="0" w:line="240" w:lineRule="auto"/>
        <w:rPr>
          <w:rFonts w:ascii="Century Gothic" w:hAnsi="Century Gothic"/>
          <w:b/>
          <w:bCs/>
          <w:sz w:val="22"/>
          <w:szCs w:val="22"/>
        </w:rPr>
      </w:pPr>
    </w:p>
    <w:bookmarkEnd w:id="0"/>
    <w:bookmarkEnd w:id="1"/>
    <w:bookmarkEnd w:id="2"/>
    <w:p w:rsidR="00544866" w:rsidRPr="00094D99" w:rsidRDefault="00544866" w:rsidP="00656297">
      <w:pPr>
        <w:shd w:val="clear" w:color="auto" w:fill="FFFFFF"/>
        <w:spacing w:after="120" w:line="240" w:lineRule="auto"/>
        <w:rPr>
          <w:rFonts w:ascii="Century Gothic" w:eastAsia="Calibri" w:hAnsi="Century Gothic" w:cs="Calibri"/>
          <w:b/>
          <w:sz w:val="22"/>
          <w:szCs w:val="22"/>
          <w:lang w:eastAsia="ar-SA"/>
        </w:rPr>
      </w:pPr>
    </w:p>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3"/>
      <w:foot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BC5" w:rsidRDefault="00B45BC5">
      <w:pPr>
        <w:spacing w:after="0" w:line="240" w:lineRule="auto"/>
      </w:pPr>
      <w:r>
        <w:separator/>
      </w:r>
    </w:p>
  </w:endnote>
  <w:endnote w:type="continuationSeparator" w:id="0">
    <w:p w:rsidR="00B45BC5" w:rsidRDefault="00B45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E358C0" w:rsidRDefault="0082103F">
        <w:pPr>
          <w:pStyle w:val="Piedepgina"/>
          <w:jc w:val="right"/>
        </w:pPr>
        <w:r>
          <w:fldChar w:fldCharType="begin"/>
        </w:r>
        <w:r w:rsidR="00E358C0">
          <w:instrText>PAGE   \* MERGEFORMAT</w:instrText>
        </w:r>
        <w:r>
          <w:fldChar w:fldCharType="separate"/>
        </w:r>
        <w:r w:rsidR="00BF43D4" w:rsidRPr="00BF43D4">
          <w:rPr>
            <w:noProof/>
            <w:lang w:val="es-ES"/>
          </w:rPr>
          <w:t>2</w:t>
        </w:r>
        <w:r>
          <w:fldChar w:fldCharType="end"/>
        </w:r>
      </w:p>
    </w:sdtContent>
  </w:sdt>
  <w:p w:rsidR="00E358C0" w:rsidRDefault="00E358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BC5" w:rsidRDefault="00B45BC5">
      <w:pPr>
        <w:spacing w:after="0" w:line="240" w:lineRule="auto"/>
      </w:pPr>
      <w:r>
        <w:separator/>
      </w:r>
    </w:p>
  </w:footnote>
  <w:footnote w:type="continuationSeparator" w:id="0">
    <w:p w:rsidR="00B45BC5" w:rsidRDefault="00B45B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8C0" w:rsidRDefault="003C54AB">
    <w:pPr>
      <w:pStyle w:val="Encabezado"/>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8C0" w:rsidRPr="00895C86" w:rsidRDefault="00E358C0" w:rsidP="008363C6">
                          <w:pPr>
                            <w:spacing w:after="0"/>
                            <w:rPr>
                              <w:rFonts w:cs="Tahoma"/>
                              <w:b/>
                              <w:sz w:val="20"/>
                              <w:szCs w:val="20"/>
                            </w:rPr>
                          </w:pPr>
                          <w:r w:rsidRPr="00895C86">
                            <w:rPr>
                              <w:rFonts w:cs="Tahoma"/>
                              <w:b/>
                              <w:sz w:val="20"/>
                              <w:szCs w:val="20"/>
                            </w:rPr>
                            <w:t xml:space="preserve">Nº </w:t>
                          </w:r>
                          <w:r w:rsidR="0011727D">
                            <w:rPr>
                              <w:rFonts w:cs="Tahoma"/>
                              <w:b/>
                              <w:sz w:val="20"/>
                              <w:szCs w:val="20"/>
                            </w:rPr>
                            <w:t>110</w:t>
                          </w:r>
                        </w:p>
                        <w:p w:rsidR="00E358C0" w:rsidRPr="00895C86" w:rsidRDefault="0011727D" w:rsidP="008363C6">
                          <w:pPr>
                            <w:spacing w:after="0"/>
                            <w:rPr>
                              <w:b/>
                              <w:sz w:val="20"/>
                              <w:szCs w:val="20"/>
                            </w:rPr>
                          </w:pPr>
                          <w:r>
                            <w:rPr>
                              <w:b/>
                              <w:sz w:val="20"/>
                              <w:szCs w:val="20"/>
                            </w:rPr>
                            <w:t>14</w:t>
                          </w:r>
                          <w:r w:rsidR="00E358C0">
                            <w:rPr>
                              <w:b/>
                              <w:sz w:val="20"/>
                              <w:szCs w:val="20"/>
                            </w:rPr>
                            <w:t>/mayo</w:t>
                          </w:r>
                          <w:r w:rsidR="00E358C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E358C0" w:rsidRPr="00895C86" w:rsidRDefault="00E358C0" w:rsidP="008363C6">
                    <w:pPr>
                      <w:spacing w:after="0"/>
                      <w:rPr>
                        <w:rFonts w:cs="Tahoma"/>
                        <w:b/>
                        <w:sz w:val="20"/>
                        <w:szCs w:val="20"/>
                      </w:rPr>
                    </w:pPr>
                    <w:r w:rsidRPr="00895C86">
                      <w:rPr>
                        <w:rFonts w:cs="Tahoma"/>
                        <w:b/>
                        <w:sz w:val="20"/>
                        <w:szCs w:val="20"/>
                      </w:rPr>
                      <w:t xml:space="preserve">Nº </w:t>
                    </w:r>
                    <w:r w:rsidR="0011727D">
                      <w:rPr>
                        <w:rFonts w:cs="Tahoma"/>
                        <w:b/>
                        <w:sz w:val="20"/>
                        <w:szCs w:val="20"/>
                      </w:rPr>
                      <w:t>110</w:t>
                    </w:r>
                  </w:p>
                  <w:p w:rsidR="00E358C0" w:rsidRPr="00895C86" w:rsidRDefault="0011727D" w:rsidP="008363C6">
                    <w:pPr>
                      <w:spacing w:after="0"/>
                      <w:rPr>
                        <w:b/>
                        <w:sz w:val="20"/>
                        <w:szCs w:val="20"/>
                      </w:rPr>
                    </w:pPr>
                    <w:r>
                      <w:rPr>
                        <w:b/>
                        <w:sz w:val="20"/>
                        <w:szCs w:val="20"/>
                      </w:rPr>
                      <w:t>14</w:t>
                    </w:r>
                    <w:r w:rsidR="00E358C0">
                      <w:rPr>
                        <w:b/>
                        <w:sz w:val="20"/>
                        <w:szCs w:val="20"/>
                      </w:rPr>
                      <w:t>/mayo</w:t>
                    </w:r>
                    <w:r w:rsidR="00E358C0" w:rsidRPr="00895C86">
                      <w:rPr>
                        <w:b/>
                        <w:sz w:val="20"/>
                        <w:szCs w:val="20"/>
                      </w:rPr>
                      <w:t>/2019</w:t>
                    </w:r>
                  </w:p>
                </w:txbxContent>
              </v:textbox>
            </v:shape>
          </w:pict>
        </mc:Fallback>
      </mc:AlternateContent>
    </w:r>
    <w:r w:rsidR="00E358C0">
      <w:rPr>
        <w:noProof/>
        <w:lang w:val="en-U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0730D"/>
    <w:rsid w:val="00007DA7"/>
    <w:rsid w:val="000128D3"/>
    <w:rsid w:val="00014E51"/>
    <w:rsid w:val="000170D5"/>
    <w:rsid w:val="000178D2"/>
    <w:rsid w:val="00017EFC"/>
    <w:rsid w:val="00017F8C"/>
    <w:rsid w:val="0002096B"/>
    <w:rsid w:val="000210E2"/>
    <w:rsid w:val="000251F8"/>
    <w:rsid w:val="00031700"/>
    <w:rsid w:val="00031AA3"/>
    <w:rsid w:val="000350C3"/>
    <w:rsid w:val="000355C6"/>
    <w:rsid w:val="000368FB"/>
    <w:rsid w:val="00036B6E"/>
    <w:rsid w:val="000377E8"/>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6B"/>
    <w:rsid w:val="000A528C"/>
    <w:rsid w:val="000A5FF0"/>
    <w:rsid w:val="000B0E22"/>
    <w:rsid w:val="000B5241"/>
    <w:rsid w:val="000B6CA0"/>
    <w:rsid w:val="000C0945"/>
    <w:rsid w:val="000C44EA"/>
    <w:rsid w:val="000C6AD6"/>
    <w:rsid w:val="000D0DAB"/>
    <w:rsid w:val="000D2251"/>
    <w:rsid w:val="000D22C9"/>
    <w:rsid w:val="000D5FF7"/>
    <w:rsid w:val="000D6510"/>
    <w:rsid w:val="000D74D1"/>
    <w:rsid w:val="000E30C8"/>
    <w:rsid w:val="000E4DE2"/>
    <w:rsid w:val="000F1B89"/>
    <w:rsid w:val="000F4D38"/>
    <w:rsid w:val="000F5D58"/>
    <w:rsid w:val="00100EDC"/>
    <w:rsid w:val="001030D6"/>
    <w:rsid w:val="00111950"/>
    <w:rsid w:val="001143EB"/>
    <w:rsid w:val="0011603B"/>
    <w:rsid w:val="0011689B"/>
    <w:rsid w:val="0011727D"/>
    <w:rsid w:val="001210F2"/>
    <w:rsid w:val="0012147D"/>
    <w:rsid w:val="00122779"/>
    <w:rsid w:val="00122E11"/>
    <w:rsid w:val="00123640"/>
    <w:rsid w:val="0013368E"/>
    <w:rsid w:val="0014378C"/>
    <w:rsid w:val="00147F80"/>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91C32"/>
    <w:rsid w:val="001934AD"/>
    <w:rsid w:val="00193D60"/>
    <w:rsid w:val="00195102"/>
    <w:rsid w:val="001A7831"/>
    <w:rsid w:val="001A7CC5"/>
    <w:rsid w:val="001B2C15"/>
    <w:rsid w:val="001B3C2E"/>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FE5"/>
    <w:rsid w:val="00242102"/>
    <w:rsid w:val="00247269"/>
    <w:rsid w:val="002500A8"/>
    <w:rsid w:val="00251F5A"/>
    <w:rsid w:val="0025363E"/>
    <w:rsid w:val="002559F9"/>
    <w:rsid w:val="00261525"/>
    <w:rsid w:val="002617A4"/>
    <w:rsid w:val="00262B29"/>
    <w:rsid w:val="002649E4"/>
    <w:rsid w:val="002652CD"/>
    <w:rsid w:val="00266897"/>
    <w:rsid w:val="002704CE"/>
    <w:rsid w:val="00271989"/>
    <w:rsid w:val="0027474C"/>
    <w:rsid w:val="002752C0"/>
    <w:rsid w:val="002828F7"/>
    <w:rsid w:val="00283DF7"/>
    <w:rsid w:val="002909C1"/>
    <w:rsid w:val="0029153A"/>
    <w:rsid w:val="00291ED3"/>
    <w:rsid w:val="00292798"/>
    <w:rsid w:val="002A17B9"/>
    <w:rsid w:val="002B1A9C"/>
    <w:rsid w:val="002B2196"/>
    <w:rsid w:val="002B4399"/>
    <w:rsid w:val="002B4C0C"/>
    <w:rsid w:val="002B5D37"/>
    <w:rsid w:val="002C0135"/>
    <w:rsid w:val="002C3611"/>
    <w:rsid w:val="002C6D84"/>
    <w:rsid w:val="002D164E"/>
    <w:rsid w:val="002D1B6F"/>
    <w:rsid w:val="002D2C7F"/>
    <w:rsid w:val="002D4B2A"/>
    <w:rsid w:val="002D68C1"/>
    <w:rsid w:val="002E312D"/>
    <w:rsid w:val="002E51AA"/>
    <w:rsid w:val="002E732C"/>
    <w:rsid w:val="002F3068"/>
    <w:rsid w:val="003022CC"/>
    <w:rsid w:val="00303FB5"/>
    <w:rsid w:val="003071F3"/>
    <w:rsid w:val="00310677"/>
    <w:rsid w:val="00310EC4"/>
    <w:rsid w:val="0031342F"/>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6359"/>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E98"/>
    <w:rsid w:val="003C1F35"/>
    <w:rsid w:val="003C22B9"/>
    <w:rsid w:val="003C416F"/>
    <w:rsid w:val="003C54AB"/>
    <w:rsid w:val="003C63C8"/>
    <w:rsid w:val="003D3173"/>
    <w:rsid w:val="003D3E03"/>
    <w:rsid w:val="003E0F17"/>
    <w:rsid w:val="003E2E55"/>
    <w:rsid w:val="003E4B57"/>
    <w:rsid w:val="003E543A"/>
    <w:rsid w:val="003E544C"/>
    <w:rsid w:val="003E7882"/>
    <w:rsid w:val="003E7C21"/>
    <w:rsid w:val="003F1FA5"/>
    <w:rsid w:val="003F56C6"/>
    <w:rsid w:val="003F737D"/>
    <w:rsid w:val="004005A2"/>
    <w:rsid w:val="004014F5"/>
    <w:rsid w:val="00403D81"/>
    <w:rsid w:val="004054E5"/>
    <w:rsid w:val="0040636B"/>
    <w:rsid w:val="004111E1"/>
    <w:rsid w:val="00415EF3"/>
    <w:rsid w:val="00416E47"/>
    <w:rsid w:val="00423A91"/>
    <w:rsid w:val="00431092"/>
    <w:rsid w:val="00431A03"/>
    <w:rsid w:val="00433040"/>
    <w:rsid w:val="004338B2"/>
    <w:rsid w:val="00435560"/>
    <w:rsid w:val="004370ED"/>
    <w:rsid w:val="00447EB6"/>
    <w:rsid w:val="0045032C"/>
    <w:rsid w:val="0045381E"/>
    <w:rsid w:val="00454306"/>
    <w:rsid w:val="00454651"/>
    <w:rsid w:val="00457CC3"/>
    <w:rsid w:val="00464471"/>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A2121"/>
    <w:rsid w:val="004A5F5B"/>
    <w:rsid w:val="004A5FEB"/>
    <w:rsid w:val="004A64EB"/>
    <w:rsid w:val="004A66AF"/>
    <w:rsid w:val="004B1924"/>
    <w:rsid w:val="004B60DB"/>
    <w:rsid w:val="004C1FB5"/>
    <w:rsid w:val="004C67C0"/>
    <w:rsid w:val="004C74E5"/>
    <w:rsid w:val="004D1A8D"/>
    <w:rsid w:val="004D516D"/>
    <w:rsid w:val="004E0EAD"/>
    <w:rsid w:val="004E4AB1"/>
    <w:rsid w:val="004E4E3C"/>
    <w:rsid w:val="004E4E41"/>
    <w:rsid w:val="004F043C"/>
    <w:rsid w:val="004F5702"/>
    <w:rsid w:val="004F69ED"/>
    <w:rsid w:val="004F6BFA"/>
    <w:rsid w:val="00500CF8"/>
    <w:rsid w:val="00502C5C"/>
    <w:rsid w:val="005035E4"/>
    <w:rsid w:val="00503C78"/>
    <w:rsid w:val="00511F90"/>
    <w:rsid w:val="005127D8"/>
    <w:rsid w:val="00515BB9"/>
    <w:rsid w:val="00515C39"/>
    <w:rsid w:val="00517DDE"/>
    <w:rsid w:val="00521458"/>
    <w:rsid w:val="005224D4"/>
    <w:rsid w:val="0052613F"/>
    <w:rsid w:val="0053207E"/>
    <w:rsid w:val="00532969"/>
    <w:rsid w:val="0053395C"/>
    <w:rsid w:val="00537F31"/>
    <w:rsid w:val="00541CEB"/>
    <w:rsid w:val="005427DD"/>
    <w:rsid w:val="00544183"/>
    <w:rsid w:val="00544866"/>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40F1"/>
    <w:rsid w:val="0058546F"/>
    <w:rsid w:val="005870CC"/>
    <w:rsid w:val="00590F37"/>
    <w:rsid w:val="005928A2"/>
    <w:rsid w:val="005A151E"/>
    <w:rsid w:val="005A3F0F"/>
    <w:rsid w:val="005B2728"/>
    <w:rsid w:val="005B4A43"/>
    <w:rsid w:val="005C4116"/>
    <w:rsid w:val="005C5551"/>
    <w:rsid w:val="005C61EA"/>
    <w:rsid w:val="005D7BED"/>
    <w:rsid w:val="005E1DE1"/>
    <w:rsid w:val="005E290B"/>
    <w:rsid w:val="005E3275"/>
    <w:rsid w:val="005E4EA4"/>
    <w:rsid w:val="005E6E0F"/>
    <w:rsid w:val="005F1309"/>
    <w:rsid w:val="005F4293"/>
    <w:rsid w:val="005F4779"/>
    <w:rsid w:val="00611232"/>
    <w:rsid w:val="00611E8F"/>
    <w:rsid w:val="00617D5F"/>
    <w:rsid w:val="00620969"/>
    <w:rsid w:val="00626080"/>
    <w:rsid w:val="006314AC"/>
    <w:rsid w:val="00631A40"/>
    <w:rsid w:val="0063335B"/>
    <w:rsid w:val="00636CAF"/>
    <w:rsid w:val="00644274"/>
    <w:rsid w:val="0064592D"/>
    <w:rsid w:val="0065629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64F"/>
    <w:rsid w:val="006A159D"/>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F2469"/>
    <w:rsid w:val="0070331A"/>
    <w:rsid w:val="00705402"/>
    <w:rsid w:val="0070583D"/>
    <w:rsid w:val="00707508"/>
    <w:rsid w:val="007109F1"/>
    <w:rsid w:val="007115A7"/>
    <w:rsid w:val="00712928"/>
    <w:rsid w:val="007157DC"/>
    <w:rsid w:val="00716708"/>
    <w:rsid w:val="007202ED"/>
    <w:rsid w:val="00720B54"/>
    <w:rsid w:val="00723B5C"/>
    <w:rsid w:val="00724714"/>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7E0E"/>
    <w:rsid w:val="00767F9F"/>
    <w:rsid w:val="0077267B"/>
    <w:rsid w:val="00773D7D"/>
    <w:rsid w:val="00775636"/>
    <w:rsid w:val="00780B72"/>
    <w:rsid w:val="00786182"/>
    <w:rsid w:val="00793733"/>
    <w:rsid w:val="007960F2"/>
    <w:rsid w:val="007A0ED3"/>
    <w:rsid w:val="007A182B"/>
    <w:rsid w:val="007A2AD3"/>
    <w:rsid w:val="007A7DC5"/>
    <w:rsid w:val="007B3F0F"/>
    <w:rsid w:val="007B3F37"/>
    <w:rsid w:val="007B5730"/>
    <w:rsid w:val="007C2420"/>
    <w:rsid w:val="007C2ADA"/>
    <w:rsid w:val="007C3B96"/>
    <w:rsid w:val="007C7289"/>
    <w:rsid w:val="007D5F51"/>
    <w:rsid w:val="007D698F"/>
    <w:rsid w:val="007E1034"/>
    <w:rsid w:val="007E2F89"/>
    <w:rsid w:val="008007E0"/>
    <w:rsid w:val="00803A39"/>
    <w:rsid w:val="00807588"/>
    <w:rsid w:val="00807873"/>
    <w:rsid w:val="00810235"/>
    <w:rsid w:val="00810291"/>
    <w:rsid w:val="00810444"/>
    <w:rsid w:val="00810954"/>
    <w:rsid w:val="00813F20"/>
    <w:rsid w:val="00816DF5"/>
    <w:rsid w:val="008205AE"/>
    <w:rsid w:val="008207B1"/>
    <w:rsid w:val="0082103F"/>
    <w:rsid w:val="00822FD1"/>
    <w:rsid w:val="00826A50"/>
    <w:rsid w:val="008363C6"/>
    <w:rsid w:val="00837CF6"/>
    <w:rsid w:val="008407C9"/>
    <w:rsid w:val="008419AE"/>
    <w:rsid w:val="00846781"/>
    <w:rsid w:val="00847855"/>
    <w:rsid w:val="0085048D"/>
    <w:rsid w:val="008507F4"/>
    <w:rsid w:val="0085172F"/>
    <w:rsid w:val="00853EF8"/>
    <w:rsid w:val="0085661F"/>
    <w:rsid w:val="00856BCC"/>
    <w:rsid w:val="008647FA"/>
    <w:rsid w:val="008673B4"/>
    <w:rsid w:val="0086741A"/>
    <w:rsid w:val="00867B7A"/>
    <w:rsid w:val="0087100F"/>
    <w:rsid w:val="008738F8"/>
    <w:rsid w:val="008739F2"/>
    <w:rsid w:val="00874434"/>
    <w:rsid w:val="00874699"/>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5579"/>
    <w:rsid w:val="008C39E6"/>
    <w:rsid w:val="008C430C"/>
    <w:rsid w:val="008C6EB5"/>
    <w:rsid w:val="008D0750"/>
    <w:rsid w:val="008D2AE7"/>
    <w:rsid w:val="008D2F44"/>
    <w:rsid w:val="008D452A"/>
    <w:rsid w:val="008E2AF8"/>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0AD7"/>
    <w:rsid w:val="00924A60"/>
    <w:rsid w:val="009265B7"/>
    <w:rsid w:val="00926E79"/>
    <w:rsid w:val="0093570E"/>
    <w:rsid w:val="00947603"/>
    <w:rsid w:val="009507D0"/>
    <w:rsid w:val="00953CE2"/>
    <w:rsid w:val="00955A3D"/>
    <w:rsid w:val="00955E3B"/>
    <w:rsid w:val="00956C6C"/>
    <w:rsid w:val="00956D45"/>
    <w:rsid w:val="0097233F"/>
    <w:rsid w:val="00973BFD"/>
    <w:rsid w:val="00981862"/>
    <w:rsid w:val="009835D2"/>
    <w:rsid w:val="009868CE"/>
    <w:rsid w:val="00986E20"/>
    <w:rsid w:val="0098770E"/>
    <w:rsid w:val="009909B1"/>
    <w:rsid w:val="00991F4B"/>
    <w:rsid w:val="00992154"/>
    <w:rsid w:val="00992BEA"/>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B0A"/>
    <w:rsid w:val="00A118B5"/>
    <w:rsid w:val="00A12C1E"/>
    <w:rsid w:val="00A152C3"/>
    <w:rsid w:val="00A17416"/>
    <w:rsid w:val="00A220B7"/>
    <w:rsid w:val="00A23624"/>
    <w:rsid w:val="00A23840"/>
    <w:rsid w:val="00A242D1"/>
    <w:rsid w:val="00A24E9C"/>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6C01"/>
    <w:rsid w:val="00A578EC"/>
    <w:rsid w:val="00A618D6"/>
    <w:rsid w:val="00A626F3"/>
    <w:rsid w:val="00A704EA"/>
    <w:rsid w:val="00A73D7D"/>
    <w:rsid w:val="00A75A7C"/>
    <w:rsid w:val="00A81E60"/>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0917"/>
    <w:rsid w:val="00AD38CD"/>
    <w:rsid w:val="00AD3981"/>
    <w:rsid w:val="00AD4F57"/>
    <w:rsid w:val="00AD7BD5"/>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4931"/>
    <w:rsid w:val="00B25B05"/>
    <w:rsid w:val="00B25DAD"/>
    <w:rsid w:val="00B3049E"/>
    <w:rsid w:val="00B32D3C"/>
    <w:rsid w:val="00B35A96"/>
    <w:rsid w:val="00B4138C"/>
    <w:rsid w:val="00B418D0"/>
    <w:rsid w:val="00B44A01"/>
    <w:rsid w:val="00B45BC5"/>
    <w:rsid w:val="00B52447"/>
    <w:rsid w:val="00B53145"/>
    <w:rsid w:val="00B53312"/>
    <w:rsid w:val="00B60A20"/>
    <w:rsid w:val="00B61A93"/>
    <w:rsid w:val="00B66B97"/>
    <w:rsid w:val="00B73042"/>
    <w:rsid w:val="00B732E0"/>
    <w:rsid w:val="00B752AA"/>
    <w:rsid w:val="00B76012"/>
    <w:rsid w:val="00B7687F"/>
    <w:rsid w:val="00B76EFC"/>
    <w:rsid w:val="00B8057D"/>
    <w:rsid w:val="00B80DBF"/>
    <w:rsid w:val="00B82369"/>
    <w:rsid w:val="00B87808"/>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43D4"/>
    <w:rsid w:val="00BF65FE"/>
    <w:rsid w:val="00C00139"/>
    <w:rsid w:val="00C024A8"/>
    <w:rsid w:val="00C05261"/>
    <w:rsid w:val="00C07786"/>
    <w:rsid w:val="00C07ABB"/>
    <w:rsid w:val="00C123A4"/>
    <w:rsid w:val="00C14B70"/>
    <w:rsid w:val="00C17083"/>
    <w:rsid w:val="00C21D10"/>
    <w:rsid w:val="00C24C28"/>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E5B81"/>
    <w:rsid w:val="00DF0C34"/>
    <w:rsid w:val="00DF1873"/>
    <w:rsid w:val="00DF25A7"/>
    <w:rsid w:val="00DF552A"/>
    <w:rsid w:val="00DF721A"/>
    <w:rsid w:val="00DF72C7"/>
    <w:rsid w:val="00E00BEA"/>
    <w:rsid w:val="00E00CEE"/>
    <w:rsid w:val="00E01424"/>
    <w:rsid w:val="00E06660"/>
    <w:rsid w:val="00E0777C"/>
    <w:rsid w:val="00E11D0D"/>
    <w:rsid w:val="00E11D4F"/>
    <w:rsid w:val="00E22AE4"/>
    <w:rsid w:val="00E25D2E"/>
    <w:rsid w:val="00E27BC1"/>
    <w:rsid w:val="00E332B4"/>
    <w:rsid w:val="00E358C0"/>
    <w:rsid w:val="00E3632E"/>
    <w:rsid w:val="00E366D0"/>
    <w:rsid w:val="00E3758E"/>
    <w:rsid w:val="00E44E91"/>
    <w:rsid w:val="00E452E7"/>
    <w:rsid w:val="00E47C2D"/>
    <w:rsid w:val="00E5197C"/>
    <w:rsid w:val="00E5223F"/>
    <w:rsid w:val="00E52978"/>
    <w:rsid w:val="00E56DD7"/>
    <w:rsid w:val="00E62620"/>
    <w:rsid w:val="00E638AC"/>
    <w:rsid w:val="00E64C4D"/>
    <w:rsid w:val="00E6666C"/>
    <w:rsid w:val="00E67CFD"/>
    <w:rsid w:val="00E733F0"/>
    <w:rsid w:val="00E73671"/>
    <w:rsid w:val="00E7592D"/>
    <w:rsid w:val="00E77B0C"/>
    <w:rsid w:val="00E84CE9"/>
    <w:rsid w:val="00E92755"/>
    <w:rsid w:val="00E9288C"/>
    <w:rsid w:val="00E9637A"/>
    <w:rsid w:val="00E97EBE"/>
    <w:rsid w:val="00EA052D"/>
    <w:rsid w:val="00EA059B"/>
    <w:rsid w:val="00EA21C9"/>
    <w:rsid w:val="00EA27EF"/>
    <w:rsid w:val="00EA3782"/>
    <w:rsid w:val="00EA4269"/>
    <w:rsid w:val="00EB60D5"/>
    <w:rsid w:val="00EB618C"/>
    <w:rsid w:val="00EC195E"/>
    <w:rsid w:val="00EC43F6"/>
    <w:rsid w:val="00ED03ED"/>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3A24"/>
    <w:rsid w:val="00F360A9"/>
    <w:rsid w:val="00F36ED1"/>
    <w:rsid w:val="00F40E6C"/>
    <w:rsid w:val="00F412AF"/>
    <w:rsid w:val="00F515AF"/>
    <w:rsid w:val="00F73609"/>
    <w:rsid w:val="00F751F0"/>
    <w:rsid w:val="00F811E8"/>
    <w:rsid w:val="00F82F40"/>
    <w:rsid w:val="00F8694D"/>
    <w:rsid w:val="00F900FD"/>
    <w:rsid w:val="00F93F7C"/>
    <w:rsid w:val="00FA5761"/>
    <w:rsid w:val="00FB4390"/>
    <w:rsid w:val="00FB5267"/>
    <w:rsid w:val="00FB5DEA"/>
    <w:rsid w:val="00FB62D9"/>
    <w:rsid w:val="00FB7A46"/>
    <w:rsid w:val="00FC0F7A"/>
    <w:rsid w:val="00FC12D6"/>
    <w:rsid w:val="00FC515A"/>
    <w:rsid w:val="00FC70E5"/>
    <w:rsid w:val="00FD1736"/>
    <w:rsid w:val="00FD1AE0"/>
    <w:rsid w:val="00FD3A90"/>
    <w:rsid w:val="00FD7EB5"/>
    <w:rsid w:val="00FE10FA"/>
    <w:rsid w:val="00FE49FE"/>
    <w:rsid w:val="00FE54F3"/>
    <w:rsid w:val="00FF0147"/>
    <w:rsid w:val="00FF18EC"/>
    <w:rsid w:val="00FF328B"/>
    <w:rsid w:val="00FF32F3"/>
    <w:rsid w:val="00FF615E"/>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DD1E8"/>
  <w15:docId w15:val="{DFD7A2F8-78F4-4811-AB6D-2D6ADD89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sto.gov.co/%20tramites%20y%20servicio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1745</Words>
  <Characters>9953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3</cp:revision>
  <cp:lastPrinted>2019-05-13T00:12:00Z</cp:lastPrinted>
  <dcterms:created xsi:type="dcterms:W3CDTF">2019-05-14T00:09:00Z</dcterms:created>
  <dcterms:modified xsi:type="dcterms:W3CDTF">2019-05-14T00:17:00Z</dcterms:modified>
</cp:coreProperties>
</file>