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E5254B">
        <w:rPr>
          <w:rFonts w:ascii="Arial" w:hAnsi="Arial" w:cs="Arial"/>
          <w:b/>
          <w:lang w:val="es-MX"/>
        </w:rPr>
        <w:t>103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E5254B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E5254B">
        <w:rPr>
          <w:rFonts w:ascii="Arial" w:hAnsi="Arial" w:cs="Arial"/>
          <w:b/>
          <w:sz w:val="28"/>
          <w:szCs w:val="20"/>
          <w:lang w:val="es-MX"/>
        </w:rPr>
        <w:t>Alcaldía</w:t>
      </w:r>
      <w:r>
        <w:rPr>
          <w:rFonts w:ascii="Arial" w:hAnsi="Arial" w:cs="Arial"/>
          <w:b/>
          <w:sz w:val="28"/>
          <w:szCs w:val="20"/>
          <w:lang w:val="es-MX"/>
        </w:rPr>
        <w:t xml:space="preserve"> de Pa</w:t>
      </w:r>
      <w:r w:rsidR="006941CA">
        <w:rPr>
          <w:rFonts w:ascii="Arial" w:hAnsi="Arial" w:cs="Arial"/>
          <w:b/>
          <w:sz w:val="28"/>
          <w:szCs w:val="20"/>
          <w:lang w:val="es-MX"/>
        </w:rPr>
        <w:t xml:space="preserve">sto entregará </w:t>
      </w:r>
      <w:r w:rsidRPr="00E5254B">
        <w:rPr>
          <w:rFonts w:ascii="Arial" w:hAnsi="Arial" w:cs="Arial"/>
          <w:b/>
          <w:sz w:val="28"/>
          <w:szCs w:val="20"/>
          <w:lang w:val="es-MX"/>
        </w:rPr>
        <w:t xml:space="preserve">paquetes alimentarios para adultos mayores en turno de espera del </w:t>
      </w:r>
      <w:r w:rsidR="006941CA">
        <w:rPr>
          <w:rFonts w:ascii="Arial" w:hAnsi="Arial" w:cs="Arial"/>
          <w:b/>
          <w:sz w:val="28"/>
          <w:szCs w:val="20"/>
          <w:lang w:val="es-MX"/>
        </w:rPr>
        <w:t>p</w:t>
      </w:r>
      <w:r>
        <w:rPr>
          <w:rFonts w:ascii="Arial" w:hAnsi="Arial" w:cs="Arial"/>
          <w:b/>
          <w:sz w:val="28"/>
          <w:szCs w:val="20"/>
          <w:lang w:val="es-MX"/>
        </w:rPr>
        <w:t xml:space="preserve">rograma </w:t>
      </w:r>
      <w:r w:rsidR="006941CA">
        <w:rPr>
          <w:rFonts w:ascii="Arial" w:hAnsi="Arial" w:cs="Arial"/>
          <w:b/>
          <w:sz w:val="28"/>
          <w:szCs w:val="20"/>
          <w:lang w:val="es-MX"/>
        </w:rPr>
        <w:t>“</w:t>
      </w:r>
      <w:r>
        <w:rPr>
          <w:rFonts w:ascii="Arial" w:hAnsi="Arial" w:cs="Arial"/>
          <w:b/>
          <w:sz w:val="28"/>
          <w:szCs w:val="20"/>
          <w:lang w:val="es-MX"/>
        </w:rPr>
        <w:t>Colombia M</w:t>
      </w:r>
      <w:r w:rsidRPr="00E5254B">
        <w:rPr>
          <w:rFonts w:ascii="Arial" w:hAnsi="Arial" w:cs="Arial"/>
          <w:b/>
          <w:sz w:val="28"/>
          <w:szCs w:val="20"/>
          <w:lang w:val="es-MX"/>
        </w:rPr>
        <w:t>ayor</w:t>
      </w:r>
      <w:r w:rsidR="006941CA">
        <w:rPr>
          <w:rFonts w:ascii="Arial" w:hAnsi="Arial" w:cs="Arial"/>
          <w:b/>
          <w:sz w:val="28"/>
          <w:szCs w:val="20"/>
          <w:lang w:val="es-MX"/>
        </w:rPr>
        <w:t>”</w:t>
      </w:r>
    </w:p>
    <w:p w:rsidR="000531A1" w:rsidRPr="000531A1" w:rsidRDefault="006941CA" w:rsidP="00AD411C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Las ayudas se facilitarán del 22 al 25 de abril. Esto contribuirá a mejorar la seguridad alimentaria de cientos de hogares vulnerables del municipio. </w:t>
      </w:r>
    </w:p>
    <w:p w:rsidR="00D9158D" w:rsidRPr="000531A1" w:rsidRDefault="000531A1" w:rsidP="000531A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</w:p>
    <w:p w:rsidR="00E5254B" w:rsidRPr="00E5254B" w:rsidRDefault="00EA669D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D7392">
        <w:rPr>
          <w:rFonts w:ascii="Arial" w:hAnsi="Arial" w:cs="Arial"/>
          <w:b/>
          <w:sz w:val="24"/>
          <w:szCs w:val="24"/>
          <w:lang w:val="es-CO"/>
        </w:rPr>
        <w:t>17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BA4DD6" w:rsidRPr="00E5254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E7CF2" w:rsidRPr="00E5254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E5254B" w:rsidRPr="00E5254B">
        <w:rPr>
          <w:rFonts w:ascii="Arial" w:eastAsia="Times New Roman" w:hAnsi="Arial" w:cs="Arial"/>
          <w:b/>
          <w:sz w:val="24"/>
          <w:szCs w:val="24"/>
          <w:lang w:val="es-CO" w:eastAsia="es-ES_tradnl"/>
        </w:rPr>
        <w:t xml:space="preserve"> 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Con el propósito de mitigar los efectos y necesidades a causa de la emergencia por el Covid – 19, la Alcaldía de Pasto a través de la Secretaría de Bienestar Social, entregará desde </w:t>
      </w:r>
      <w:r w:rsidR="00E5254B" w:rsidRPr="00AE25CC">
        <w:rPr>
          <w:rFonts w:ascii="Arial" w:eastAsia="Times New Roman" w:hAnsi="Arial" w:cs="Arial"/>
          <w:sz w:val="24"/>
          <w:szCs w:val="24"/>
          <w:lang w:val="es-CO" w:eastAsia="es-ES_tradnl"/>
        </w:rPr>
        <w:t>el miércoles 22 hasta el sábado 25 de abril del presente año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, paquetes alimentarios a los adultos mayores priorizados del </w:t>
      </w:r>
      <w:r w:rsidR="00E5254B" w:rsidRPr="00AE25CC">
        <w:rPr>
          <w:rFonts w:ascii="Arial" w:eastAsia="Times New Roman" w:hAnsi="Arial" w:cs="Arial"/>
          <w:sz w:val="24"/>
          <w:szCs w:val="24"/>
          <w:lang w:val="es-CO" w:eastAsia="es-ES_tradnl"/>
        </w:rPr>
        <w:t>programa Colombia Mayor</w:t>
      </w:r>
      <w:r w:rsidR="00E5254B" w:rsidRPr="00E5254B">
        <w:rPr>
          <w:rFonts w:ascii="Arial" w:eastAsia="Times New Roman" w:hAnsi="Arial" w:cs="Arial"/>
          <w:b/>
          <w:sz w:val="24"/>
          <w:szCs w:val="24"/>
          <w:lang w:val="es-CO" w:eastAsia="es-ES_tradnl"/>
        </w:rPr>
        <w:t xml:space="preserve"> 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que se encuentran en turno de espera del 1 al 6.064.</w:t>
      </w:r>
    </w:p>
    <w:p w:rsidR="00E5254B" w:rsidRPr="00E5254B" w:rsidRDefault="00E5254B" w:rsidP="00AE25CC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AE25CC" w:rsidP="00AE25CC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>Según el S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ubsecretario de Bienestar Social, Álvaro Zarama, para este proceso y de acuerdo a los lineamientos del Gobierno Nacional, “un tercero de confianza (familiar o amigo) 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del a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dulto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mayor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, podrá asistir a recibir la ayuda alimentaria con el fin de garantizar su protección y derechos fundamentales”.</w:t>
      </w:r>
    </w:p>
    <w:p w:rsidR="00E5254B" w:rsidRPr="00E5254B" w:rsidRDefault="00E5254B" w:rsidP="00AE25CC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E5254B" w:rsidP="00AE25CC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El funcionario aclaró que “la entrega del paquete alimentario es</w:t>
      </w:r>
      <w:r w:rsidR="00AE25CC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únicamente </w:t>
      </w: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para aquellos que cumplen los requisitos de priorización del Subsidio Económico al Adulto Mayor”.</w:t>
      </w:r>
    </w:p>
    <w:p w:rsidR="00E5254B" w:rsidRPr="00E5254B" w:rsidRDefault="00E5254B" w:rsidP="00AE25CC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AE25CC" w:rsidP="00AE25CC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A los 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beneficiarios que </w:t>
      </w:r>
      <w:r w:rsidR="00E5254B" w:rsidRPr="00AE25CC">
        <w:rPr>
          <w:rFonts w:ascii="Arial" w:eastAsia="Times New Roman" w:hAnsi="Arial" w:cs="Arial"/>
          <w:sz w:val="24"/>
          <w:szCs w:val="24"/>
          <w:lang w:val="es-CO" w:eastAsia="es-ES_tradnl"/>
        </w:rPr>
        <w:t>residen en el sector rural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,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la 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O" w:eastAsia="es-ES_tradnl"/>
        </w:rPr>
        <w:t>Secretaría de Bienestar Social les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informará oportunamente las fechas para las respectivas entregas en sus sectores.</w:t>
      </w:r>
    </w:p>
    <w:p w:rsidR="00E5254B" w:rsidRPr="00E5254B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:rsidR="00E5254B" w:rsidRDefault="00AE25CC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En el caso de los 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adultos mayores priorizados y que </w:t>
      </w:r>
      <w:r w:rsidR="00E5254B" w:rsidRPr="00AE25CC">
        <w:rPr>
          <w:rFonts w:ascii="Arial" w:eastAsia="Times New Roman" w:hAnsi="Arial" w:cs="Arial"/>
          <w:sz w:val="24"/>
          <w:szCs w:val="24"/>
          <w:lang w:val="es-CO" w:eastAsia="es-ES_tradnl"/>
        </w:rPr>
        <w:t>residen en el sector urbano,</w:t>
      </w:r>
      <w:r w:rsidR="00E5254B"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la entrega se llevará a cabo en las instalaciones del Batallón de Infantería No. 9 Batalla de Boyacá del Ejército Nacional, ubicado en la Avenida Colombia.</w:t>
      </w: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256CF8" w:rsidRPr="00E5254B" w:rsidRDefault="00256CF8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256CF8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:rsidR="00E5254B" w:rsidRPr="00256CF8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</w:pPr>
      <w:r w:rsidRPr="00256CF8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 xml:space="preserve">CRONOGRAMA DE ENTREGA QUE SE HARÁ EN LAS INSTALACIONES DEL BATALLÓN DE INFANTERÍA No. 9 BATALLA DE BOYACÁ, DE ACUERDO AL </w:t>
      </w:r>
      <w:r w:rsidR="00256CF8" w:rsidRPr="00256CF8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>‘</w:t>
      </w:r>
      <w:r w:rsidRPr="00256CF8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>PICO Y CÉ</w:t>
      </w:r>
      <w:r w:rsidR="00256CF8" w:rsidRPr="00256CF8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>DULA’</w:t>
      </w:r>
      <w:r w:rsidRPr="00256CF8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 xml:space="preserve"> </w:t>
      </w:r>
      <w:r w:rsidR="005D7323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>(DEL DOCUMENTO DE QUIEN VA A RECLAMAR LA AYUDA, ES DECIR, FAMILIAR O ACUDIENTE</w:t>
      </w:r>
      <w:r w:rsidR="00152019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 xml:space="preserve">) </w:t>
      </w:r>
      <w:r w:rsidRPr="00256CF8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>QUE RIGE EL DECRETO 0212 DEL 12 DE ABRIL Y EN LOS HORARIOS ESTABLECIDOS:</w:t>
      </w:r>
    </w:p>
    <w:p w:rsidR="00E5254B" w:rsidRPr="00E5254B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CO" w:eastAsia="es-ES_tradnl"/>
        </w:rPr>
      </w:pPr>
    </w:p>
    <w:tbl>
      <w:tblPr>
        <w:tblW w:w="8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408"/>
        <w:gridCol w:w="2620"/>
      </w:tblGrid>
      <w:tr w:rsidR="00E5254B" w:rsidRPr="00E5254B" w:rsidTr="00B87005">
        <w:trPr>
          <w:trHeight w:val="25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M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iércoles 22 de abril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H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 xml:space="preserve">orario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Ú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ltimo dígito cédula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7: 00 a.m. a 9: 00 a.m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8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9:00 a.m a 12:00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9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12:00 m a 2:00 p.m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0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J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ueves 23 de abril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H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 xml:space="preserve">orario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Ú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ltimo dígito cédula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7: 00 a.m. a 9: 00 a.m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1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9:00 a.m a 12:00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2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12:00 m a 2:00 p.m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3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V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iernes 24 de abril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H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 xml:space="preserve">orario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Ú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ltimo dígito cédula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7: 00 a.m. a 9: 00 a.m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4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9:00 a.m a 12:00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5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12:00 m a 2:00 p.m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6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S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ábado 25 de abril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H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 xml:space="preserve">orario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256CF8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Ú</w:t>
            </w:r>
            <w:r w:rsidR="00E5254B" w:rsidRPr="00E525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  <w:t>ltimo dígito cédula</w:t>
            </w:r>
          </w:p>
        </w:tc>
      </w:tr>
      <w:tr w:rsidR="00E5254B" w:rsidRPr="00E5254B" w:rsidTr="00B8700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E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7: 00 a.m. a 9: 00 a.m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54B" w:rsidRPr="00E5254B" w:rsidRDefault="00E5254B" w:rsidP="00AE25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</w:pPr>
            <w:r w:rsidRPr="00E5254B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ES"/>
              </w:rPr>
              <w:t>7</w:t>
            </w:r>
          </w:p>
        </w:tc>
      </w:tr>
    </w:tbl>
    <w:p w:rsidR="00E5254B" w:rsidRPr="00E5254B" w:rsidRDefault="00E5254B" w:rsidP="00AE25CC">
      <w:pPr>
        <w:tabs>
          <w:tab w:val="left" w:pos="3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:rsidR="00E5254B" w:rsidRPr="00E5254B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CO" w:eastAsia="es-ES_tradnl"/>
        </w:rPr>
      </w:pPr>
    </w:p>
    <w:p w:rsidR="00E5254B" w:rsidRPr="00E5254B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_tradnl"/>
        </w:rPr>
      </w:pPr>
      <w:r w:rsidRPr="00E5254B">
        <w:rPr>
          <w:rFonts w:ascii="Arial" w:eastAsia="Times New Roman" w:hAnsi="Arial" w:cs="Arial"/>
          <w:b/>
          <w:sz w:val="24"/>
          <w:szCs w:val="24"/>
          <w:lang w:val="es-CO" w:eastAsia="es-ES_tradnl"/>
        </w:rPr>
        <w:t>REQUISITOS GENERALES</w:t>
      </w:r>
    </w:p>
    <w:p w:rsidR="00E5254B" w:rsidRPr="00E5254B" w:rsidRDefault="00E5254B" w:rsidP="00AE25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E5254B" w:rsidP="00AE25C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Estar priorizado en el programa del Subsidio Económico al Adulto Mayor del municipio de Pasto (turno de espera del 1 al 6.064).</w:t>
      </w:r>
    </w:p>
    <w:p w:rsidR="00E5254B" w:rsidRDefault="00E5254B" w:rsidP="00AE25C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El paquete alimentario deberá ser recibido por un tercero de confianza (familiar o amigo), quien deberá presentarse con: </w:t>
      </w:r>
    </w:p>
    <w:p w:rsidR="00256CF8" w:rsidRPr="00E5254B" w:rsidRDefault="00256CF8" w:rsidP="00256CF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E5254B" w:rsidP="00AE25CC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>Una autorización simple (modelo anexo al final) y acogerse al pico y cédula establecido anteriormente.</w:t>
      </w:r>
    </w:p>
    <w:p w:rsidR="00E5254B" w:rsidRPr="00E5254B" w:rsidRDefault="00E5254B" w:rsidP="00AE25CC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E5254B">
        <w:rPr>
          <w:rFonts w:ascii="Arial" w:hAnsi="Arial" w:cs="Arial"/>
          <w:sz w:val="24"/>
          <w:szCs w:val="24"/>
          <w:lang w:val="es-CO"/>
        </w:rPr>
        <w:t>Cédula original o contraseña del adulto mayor.</w:t>
      </w:r>
    </w:p>
    <w:p w:rsidR="00E5254B" w:rsidRPr="00256CF8" w:rsidRDefault="00E5254B" w:rsidP="00AE25CC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E5254B">
        <w:rPr>
          <w:rFonts w:ascii="Arial" w:hAnsi="Arial" w:cs="Arial"/>
          <w:sz w:val="24"/>
          <w:szCs w:val="24"/>
          <w:lang w:val="es-CO"/>
        </w:rPr>
        <w:t>Cédula original de la persona que recibe la ayuda.</w:t>
      </w:r>
    </w:p>
    <w:p w:rsidR="00256CF8" w:rsidRPr="00E5254B" w:rsidRDefault="00256CF8" w:rsidP="00256CF8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256CF8" w:rsidRDefault="00E5254B" w:rsidP="00AE25C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Acatar las recomendaciones emitidas por los entes competentes en lo que respecta al autocuidado por el Covid-19, como: uso de tapabocas, guantes, intentar no usar el  transporte público, mantener la distancia </w:t>
      </w:r>
      <w:r w:rsidR="00256CF8">
        <w:rPr>
          <w:rFonts w:ascii="Arial" w:eastAsia="Times New Roman" w:hAnsi="Arial" w:cs="Arial"/>
          <w:sz w:val="24"/>
          <w:szCs w:val="24"/>
          <w:lang w:val="es-CO" w:eastAsia="es-ES_tradnl"/>
        </w:rPr>
        <w:t>de persona a persona mínimo de dos</w:t>
      </w: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metros, usar guantes desechables y en el caso de las mujeres recogerse el cabello.</w:t>
      </w:r>
    </w:p>
    <w:p w:rsid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5D7323" w:rsidRDefault="005D7323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bookmarkStart w:id="0" w:name="_GoBack"/>
      <w:bookmarkEnd w:id="0"/>
    </w:p>
    <w:p w:rsid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56CF8" w:rsidRPr="00256CF8" w:rsidRDefault="00256CF8" w:rsidP="00256CF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E5254B" w:rsidRPr="00E5254B" w:rsidRDefault="00E5254B" w:rsidP="00AE25C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E5254B" w:rsidP="00AE25CC">
      <w:pPr>
        <w:pStyle w:val="Prrafodelista"/>
        <w:numPr>
          <w:ilvl w:val="0"/>
          <w:numId w:val="6"/>
        </w:num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  <w:r w:rsidRPr="00256CF8">
        <w:rPr>
          <w:rFonts w:ascii="Arial" w:eastAsia="Times New Roman" w:hAnsi="Arial" w:cs="Arial"/>
          <w:sz w:val="24"/>
          <w:szCs w:val="24"/>
          <w:lang w:val="es-CO" w:eastAsia="es-ES_tradnl"/>
        </w:rPr>
        <w:t>En la entrega se exceptúa a los adultos mayores de 70 años priorizados</w:t>
      </w:r>
      <w:r w:rsidRPr="00E5254B">
        <w:rPr>
          <w:rFonts w:ascii="Arial" w:eastAsia="Times New Roman" w:hAnsi="Arial" w:cs="Arial"/>
          <w:sz w:val="24"/>
          <w:szCs w:val="24"/>
          <w:lang w:val="es-CO" w:eastAsia="es-ES_tradnl"/>
        </w:rPr>
        <w:t xml:space="preserve"> porque ellos recibirán este apoyo en sus residencias por parte de la Dirección Administrativa de Gestión del Riesgo de Desastres del departamento de Nariño (DAGRD).</w:t>
      </w:r>
    </w:p>
    <w:p w:rsidR="00E5254B" w:rsidRPr="00E5254B" w:rsidRDefault="00E5254B" w:rsidP="00AE25CC">
      <w:pPr>
        <w:spacing w:line="252" w:lineRule="auto"/>
        <w:jc w:val="both"/>
        <w:rPr>
          <w:rFonts w:ascii="Arial" w:eastAsia="Times New Roman" w:hAnsi="Arial" w:cs="Arial"/>
          <w:sz w:val="24"/>
          <w:szCs w:val="24"/>
          <w:lang w:val="es-CO" w:eastAsia="es-ES_tradnl"/>
        </w:rPr>
      </w:pPr>
    </w:p>
    <w:p w:rsidR="00E5254B" w:rsidRPr="00E5254B" w:rsidRDefault="00E5254B" w:rsidP="00AE25C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254B">
        <w:rPr>
          <w:rFonts w:ascii="Arial" w:hAnsi="Arial" w:cs="Arial"/>
          <w:iCs/>
          <w:sz w:val="24"/>
          <w:szCs w:val="24"/>
          <w:lang w:val="es-CO"/>
        </w:rPr>
        <w:t>Para consultar cualquier inquietud</w:t>
      </w:r>
      <w:r w:rsidRPr="00E5254B">
        <w:rPr>
          <w:rFonts w:ascii="Arial" w:hAnsi="Arial" w:cs="Arial"/>
          <w:sz w:val="24"/>
          <w:szCs w:val="24"/>
          <w:lang w:val="es-CO"/>
        </w:rPr>
        <w:t xml:space="preserve">, se disponen de las siguientes líneas de atención de la Secretaría de Bienestar Social, desde las 8:00 a.m. hasta las 4:00 p.m. y también a través de la página de internet de la Alcaldía de Pasto </w:t>
      </w:r>
      <w:hyperlink r:id="rId7" w:history="1">
        <w:r w:rsidRPr="00E5254B">
          <w:rPr>
            <w:rStyle w:val="Hipervnculo"/>
            <w:rFonts w:ascii="Arial" w:hAnsi="Arial" w:cs="Arial"/>
            <w:sz w:val="24"/>
            <w:szCs w:val="24"/>
            <w:lang w:val="es-CO"/>
          </w:rPr>
          <w:t>www.pasto.gov.co</w:t>
        </w:r>
      </w:hyperlink>
    </w:p>
    <w:p w:rsidR="00E5254B" w:rsidRPr="00E5254B" w:rsidRDefault="00E5254B" w:rsidP="00AE25CC">
      <w:pPr>
        <w:pStyle w:val="Prrafodelista"/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E5254B">
        <w:rPr>
          <w:rFonts w:ascii="Arial" w:hAnsi="Arial" w:cs="Arial"/>
          <w:sz w:val="24"/>
          <w:szCs w:val="24"/>
          <w:lang w:val="es-CO"/>
        </w:rPr>
        <w:t xml:space="preserve">3174467443 -  3173919413 – 3162545161 – 3205450855 – 3107176312 – 3155204887 – 3207253594 – 3154973896 – 3163836434 – 3145216199 – 3136334201 – 3115343401 – 3137137304 – 3167444788 </w:t>
      </w:r>
    </w:p>
    <w:p w:rsidR="00E5254B" w:rsidRPr="00E5254B" w:rsidRDefault="00E5254B" w:rsidP="00AE25CC">
      <w:pPr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u w:val="single"/>
          <w:lang w:val="es-CO"/>
        </w:rPr>
      </w:pPr>
    </w:p>
    <w:p w:rsidR="00E5254B" w:rsidRPr="00256CF8" w:rsidRDefault="00E5254B" w:rsidP="00AE25C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254B">
        <w:rPr>
          <w:rFonts w:ascii="Arial" w:hAnsi="Arial" w:cs="Arial"/>
          <w:sz w:val="24"/>
          <w:szCs w:val="24"/>
          <w:lang w:val="es-CO"/>
        </w:rPr>
        <w:t xml:space="preserve">Finalmente, se reitera a los beneficiarios que la asistencia humanitaria se </w:t>
      </w:r>
      <w:r w:rsidRPr="00256CF8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ENTREGARÁ ÚNICAMENTE EN LAS</w:t>
      </w:r>
      <w:r w:rsidRPr="00256CF8">
        <w:rPr>
          <w:rFonts w:ascii="Arial" w:hAnsi="Arial" w:cs="Arial"/>
          <w:b/>
          <w:sz w:val="24"/>
          <w:szCs w:val="24"/>
          <w:lang w:val="es-CO"/>
        </w:rPr>
        <w:t xml:space="preserve"> FECHAS ESTIPULADAS PARA EVITAR FUTUROS INCONVENIENTES DENTRO DEL PROGRAMA EN MENCIÓN.</w:t>
      </w:r>
    </w:p>
    <w:p w:rsidR="00E5254B" w:rsidRPr="00E5254B" w:rsidRDefault="00E5254B" w:rsidP="00AE25C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D411C" w:rsidRPr="00E5254B" w:rsidRDefault="00AD411C" w:rsidP="00AE25CC">
      <w:pPr>
        <w:tabs>
          <w:tab w:val="left" w:pos="6390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E4D24" w:rsidRPr="00E5254B" w:rsidRDefault="00FE4D24" w:rsidP="00AE25C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FE4D24" w:rsidRPr="00E5254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37" w:rsidRDefault="000C7437" w:rsidP="00E53254">
      <w:pPr>
        <w:spacing w:after="0" w:line="240" w:lineRule="auto"/>
      </w:pPr>
      <w:r>
        <w:separator/>
      </w:r>
    </w:p>
  </w:endnote>
  <w:endnote w:type="continuationSeparator" w:id="0">
    <w:p w:rsidR="000C7437" w:rsidRDefault="000C743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37" w:rsidRDefault="000C7437" w:rsidP="00E53254">
      <w:pPr>
        <w:spacing w:after="0" w:line="240" w:lineRule="auto"/>
      </w:pPr>
      <w:r>
        <w:separator/>
      </w:r>
    </w:p>
  </w:footnote>
  <w:footnote w:type="continuationSeparator" w:id="0">
    <w:p w:rsidR="000C7437" w:rsidRDefault="000C743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52C1F"/>
    <w:rsid w:val="000530B7"/>
    <w:rsid w:val="000531A1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E075D"/>
    <w:rsid w:val="000E2CF9"/>
    <w:rsid w:val="000F1300"/>
    <w:rsid w:val="0011769E"/>
    <w:rsid w:val="001242B4"/>
    <w:rsid w:val="001363A6"/>
    <w:rsid w:val="001421B7"/>
    <w:rsid w:val="00146A92"/>
    <w:rsid w:val="00152019"/>
    <w:rsid w:val="0015680E"/>
    <w:rsid w:val="0015725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1E09"/>
    <w:rsid w:val="0031290F"/>
    <w:rsid w:val="003235BB"/>
    <w:rsid w:val="00361BEF"/>
    <w:rsid w:val="00367A47"/>
    <w:rsid w:val="00376979"/>
    <w:rsid w:val="00384293"/>
    <w:rsid w:val="003B324C"/>
    <w:rsid w:val="003C6AF3"/>
    <w:rsid w:val="003D502F"/>
    <w:rsid w:val="003E3492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D7323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3AB8"/>
    <w:rsid w:val="006941CA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484E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2323"/>
    <w:rsid w:val="00B259E5"/>
    <w:rsid w:val="00B271D4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F0A08"/>
    <w:rsid w:val="00BF3D7C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70A82"/>
    <w:rsid w:val="00D71378"/>
    <w:rsid w:val="00D72A67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sto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3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85</cp:revision>
  <dcterms:created xsi:type="dcterms:W3CDTF">2020-03-13T23:53:00Z</dcterms:created>
  <dcterms:modified xsi:type="dcterms:W3CDTF">2020-04-18T00:13:00Z</dcterms:modified>
</cp:coreProperties>
</file>