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86856">
        <w:rPr>
          <w:rFonts w:ascii="Arial" w:hAnsi="Arial" w:cs="Arial"/>
          <w:b/>
          <w:sz w:val="24"/>
          <w:szCs w:val="24"/>
          <w:lang w:val="es-MX"/>
        </w:rPr>
        <w:t>0168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97209" w:rsidRDefault="00797209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80590A" w:rsidRPr="00426724" w:rsidRDefault="00797209" w:rsidP="00797209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 w:rsidRPr="00797209">
        <w:rPr>
          <w:rFonts w:ascii="Arial" w:hAnsi="Arial" w:cs="Arial"/>
          <w:b/>
          <w:sz w:val="28"/>
          <w:szCs w:val="24"/>
          <w:lang w:val="es-MX"/>
        </w:rPr>
        <w:t>Con éxito s</w:t>
      </w:r>
      <w:r>
        <w:rPr>
          <w:rFonts w:ascii="Arial" w:hAnsi="Arial" w:cs="Arial"/>
          <w:b/>
          <w:sz w:val="28"/>
          <w:szCs w:val="24"/>
          <w:lang w:val="es-MX"/>
        </w:rPr>
        <w:t>e adelantó segunda jornada de “Mercados Campesinos”, iniciativa de Alcaldía de P</w:t>
      </w:r>
      <w:r w:rsidRPr="00797209">
        <w:rPr>
          <w:rFonts w:ascii="Arial" w:hAnsi="Arial" w:cs="Arial"/>
          <w:b/>
          <w:sz w:val="28"/>
          <w:szCs w:val="24"/>
          <w:lang w:val="es-MX"/>
        </w:rPr>
        <w:t>asto para apoyar economía del sector rural,</w:t>
      </w:r>
      <w:r>
        <w:rPr>
          <w:rFonts w:ascii="Arial" w:hAnsi="Arial" w:cs="Arial"/>
          <w:b/>
          <w:sz w:val="28"/>
          <w:szCs w:val="24"/>
          <w:lang w:val="es-MX"/>
        </w:rPr>
        <w:t xml:space="preserve"> en medio de la emergencia del C</w:t>
      </w:r>
      <w:r w:rsidRPr="00797209">
        <w:rPr>
          <w:rFonts w:ascii="Arial" w:hAnsi="Arial" w:cs="Arial"/>
          <w:b/>
          <w:sz w:val="28"/>
          <w:szCs w:val="24"/>
          <w:lang w:val="es-MX"/>
        </w:rPr>
        <w:t>ovid-19</w:t>
      </w:r>
    </w:p>
    <w:p w:rsidR="0080590A" w:rsidRDefault="00B22BB0" w:rsidP="00797209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 w:rsidRPr="001D20C7">
        <w:rPr>
          <w:rFonts w:ascii="Arial" w:hAnsi="Arial" w:cs="Arial"/>
          <w:i/>
          <w:szCs w:val="24"/>
          <w:lang w:val="es-CO"/>
        </w:rPr>
        <w:t xml:space="preserve"> </w:t>
      </w:r>
      <w:r w:rsidR="00797209" w:rsidRPr="00797209">
        <w:rPr>
          <w:rFonts w:ascii="Arial" w:hAnsi="Arial" w:cs="Arial"/>
          <w:i/>
          <w:szCs w:val="24"/>
          <w:lang w:val="es-CO"/>
        </w:rPr>
        <w:t>Asociaciones agropecuarias de once corregimientos de Pasto participaron en esta versión, como parte de la estrategia institucional que busca establecer canales de comercialización para los productores y evitar la intermediación.</w:t>
      </w:r>
    </w:p>
    <w:p w:rsidR="0062432F" w:rsidRPr="001D20C7" w:rsidRDefault="0062432F" w:rsidP="0062432F">
      <w:pPr>
        <w:pStyle w:val="Prrafodelista"/>
        <w:spacing w:line="252" w:lineRule="auto"/>
        <w:ind w:left="360"/>
        <w:rPr>
          <w:rFonts w:ascii="Arial" w:hAnsi="Arial" w:cs="Arial"/>
          <w:i/>
          <w:szCs w:val="24"/>
          <w:lang w:val="es-CO"/>
        </w:rPr>
      </w:pPr>
    </w:p>
    <w:p w:rsidR="00797209" w:rsidRPr="00797209" w:rsidRDefault="00386856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Pasto, 31 </w:t>
      </w:r>
      <w:r w:rsidR="00675C8A">
        <w:rPr>
          <w:rFonts w:ascii="Arial" w:hAnsi="Arial" w:cs="Arial"/>
          <w:b/>
          <w:sz w:val="24"/>
          <w:szCs w:val="24"/>
          <w:lang w:val="es-CO"/>
        </w:rPr>
        <w:t>de mayo de 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97209" w:rsidRPr="00797209">
        <w:rPr>
          <w:rFonts w:ascii="Arial" w:hAnsi="Arial" w:cs="Arial"/>
          <w:sz w:val="24"/>
          <w:szCs w:val="24"/>
          <w:lang w:val="es-CO"/>
        </w:rPr>
        <w:t>Un total de 19 asociaciones agropecuarias participaron en la segunda jornada del “Mercado Campesino”, iniciativa de la Alcaldía de Pasto para fortalecer la reactivación económica del sector rural del Municipio y que agrupó a los productores campesinos en el parque de Santiago.</w:t>
      </w:r>
    </w:p>
    <w:p w:rsidR="00797209" w:rsidRP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97209">
        <w:rPr>
          <w:rFonts w:ascii="Arial" w:hAnsi="Arial" w:cs="Arial"/>
          <w:sz w:val="24"/>
          <w:szCs w:val="24"/>
          <w:lang w:val="es-CO"/>
        </w:rPr>
        <w:t>La estrategia, liderada por la Secretaría de Agricultura, cuenta con el apoyo articulado de las Secretarías de Salud y Desarrollo Económico y Competitividad  con el objetivo de favorecer, tanto a productores como a compradores, en la comercialización y adquisición de productos con calidad y precios justos.</w:t>
      </w:r>
    </w:p>
    <w:p w:rsidR="00797209" w:rsidRP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97209">
        <w:rPr>
          <w:rFonts w:ascii="Arial" w:hAnsi="Arial" w:cs="Arial"/>
          <w:sz w:val="24"/>
          <w:szCs w:val="24"/>
          <w:lang w:val="es-CO"/>
        </w:rPr>
        <w:t xml:space="preserve">“Esta oportunidad es muy buena pues teníamos el miedo de que nuestros productos se queden en el campo y no los pudiéramos vender”, manifestó Dora </w:t>
      </w:r>
      <w:proofErr w:type="spellStart"/>
      <w:r w:rsidRPr="00797209">
        <w:rPr>
          <w:rFonts w:ascii="Arial" w:hAnsi="Arial" w:cs="Arial"/>
          <w:sz w:val="24"/>
          <w:szCs w:val="24"/>
          <w:lang w:val="es-CO"/>
        </w:rPr>
        <w:t>Maigual</w:t>
      </w:r>
      <w:proofErr w:type="spellEnd"/>
      <w:r w:rsidRPr="00797209">
        <w:rPr>
          <w:rFonts w:ascii="Arial" w:hAnsi="Arial" w:cs="Arial"/>
          <w:sz w:val="24"/>
          <w:szCs w:val="24"/>
          <w:lang w:val="es-CO"/>
        </w:rPr>
        <w:t>, representante de una asociación de productores de hortalizas del corregimiento de Gualmatán.</w:t>
      </w:r>
    </w:p>
    <w:p w:rsidR="00797209" w:rsidRP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97209">
        <w:rPr>
          <w:rFonts w:ascii="Arial" w:hAnsi="Arial" w:cs="Arial"/>
          <w:sz w:val="24"/>
          <w:szCs w:val="24"/>
          <w:lang w:val="es-CO"/>
        </w:rPr>
        <w:t xml:space="preserve">Por su parte, los compradores también se mostraron satisfechos frente a la iniciativa. “Hemos encontrado diversidad de alimentos frescos y nos alegra tener la cercanía de los productos pues se nos dificulta mucho encontrar la variedad del campo”, afirmó la visitante, </w:t>
      </w:r>
      <w:proofErr w:type="spellStart"/>
      <w:r w:rsidRPr="00797209">
        <w:rPr>
          <w:rFonts w:ascii="Arial" w:hAnsi="Arial" w:cs="Arial"/>
          <w:sz w:val="24"/>
          <w:szCs w:val="24"/>
          <w:lang w:val="es-CO"/>
        </w:rPr>
        <w:t>Steffy</w:t>
      </w:r>
      <w:proofErr w:type="spellEnd"/>
      <w:r w:rsidRPr="00797209">
        <w:rPr>
          <w:rFonts w:ascii="Arial" w:hAnsi="Arial" w:cs="Arial"/>
          <w:sz w:val="24"/>
          <w:szCs w:val="24"/>
          <w:lang w:val="es-CO"/>
        </w:rPr>
        <w:t xml:space="preserve"> Ortega.</w:t>
      </w:r>
    </w:p>
    <w:p w:rsidR="00797209" w:rsidRP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97209">
        <w:rPr>
          <w:rFonts w:ascii="Arial" w:hAnsi="Arial" w:cs="Arial"/>
          <w:sz w:val="24"/>
          <w:szCs w:val="24"/>
          <w:lang w:val="es-CO"/>
        </w:rPr>
        <w:t>La verificación de los protocolos de bioseguridad fue una de las acciones adelantadas como parte de las medidas para brindar tranquilidad a los consumidores que acudieron al mercado como una alternativa que favorece la compra de productos, en tiempos en que se les dificulta el desplazamiento a sitios lejanos de sus residencias.</w:t>
      </w:r>
    </w:p>
    <w:p w:rsidR="00797209" w:rsidRP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97209">
        <w:rPr>
          <w:rFonts w:ascii="Arial" w:hAnsi="Arial" w:cs="Arial"/>
          <w:sz w:val="24"/>
          <w:szCs w:val="24"/>
          <w:lang w:val="es-CO"/>
        </w:rPr>
        <w:t>“En esta segunda versión, contamos con la participación de 19 asociaciones del sector rural que hacen presencia en 11 corregimientos del Municipio y que comercializan especialmente hortalizas y productos de clima frío. Sin embargo, también podemos encontrar variedad de productos que se dan en zonas cálidas como en el sector de La Caldera y otros de la cadena láctea y del sector acuícola como la trucha”, comentó el Secretario de Agricultura, Luis Pérez Villota.</w:t>
      </w:r>
    </w:p>
    <w:p w:rsidR="00797209" w:rsidRP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005BFE" w:rsidRDefault="00005BFE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97209" w:rsidRP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  <w:r w:rsidRPr="00797209">
        <w:rPr>
          <w:rFonts w:ascii="Arial" w:hAnsi="Arial" w:cs="Arial"/>
          <w:sz w:val="24"/>
          <w:szCs w:val="24"/>
          <w:lang w:val="es-CO"/>
        </w:rPr>
        <w:t xml:space="preserve">Finalmente, la representante de la Asociación Agropecuaria y Piscícola </w:t>
      </w:r>
      <w:proofErr w:type="spellStart"/>
      <w:r w:rsidRPr="00797209">
        <w:rPr>
          <w:rFonts w:ascii="Arial" w:hAnsi="Arial" w:cs="Arial"/>
          <w:sz w:val="24"/>
          <w:szCs w:val="24"/>
          <w:lang w:val="es-CO"/>
        </w:rPr>
        <w:t>Asoacuaranda</w:t>
      </w:r>
      <w:proofErr w:type="spellEnd"/>
      <w:r w:rsidRPr="00797209">
        <w:rPr>
          <w:rFonts w:ascii="Arial" w:hAnsi="Arial" w:cs="Arial"/>
          <w:sz w:val="24"/>
          <w:szCs w:val="24"/>
          <w:lang w:val="es-CO"/>
        </w:rPr>
        <w:t xml:space="preserve">, Mariela Obando, invitó a la ciudadanía a apoyar este tipo de estrategias que impulsan la economía del sector rural en medio de la crisis generada por el Covid-19. </w:t>
      </w:r>
    </w:p>
    <w:p w:rsidR="00797209" w:rsidRDefault="00797209" w:rsidP="00797209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797209">
        <w:rPr>
          <w:rFonts w:ascii="Arial" w:hAnsi="Arial" w:cs="Arial"/>
          <w:sz w:val="24"/>
          <w:szCs w:val="24"/>
          <w:lang w:val="es-CO"/>
        </w:rPr>
        <w:t>“Debido a la emergencia ha bajado la comercialización de los productos del campo.  Hemos estado sufriendo una situación económica bastante difícil. Dos quiera que la estrategia siga y que la gente salga con confianza a apoyar a sus campesinos, pues les garantizamos los debidos protocolos de bioseguridad para tranquilidad de todos”, afirmó la productora.</w:t>
      </w:r>
    </w:p>
    <w:p w:rsidR="003321FF" w:rsidRPr="007200B7" w:rsidRDefault="005D329E" w:rsidP="007200B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sectPr w:rsidR="003321FF" w:rsidRPr="007200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A7" w:rsidRDefault="001142A7" w:rsidP="00E53254">
      <w:pPr>
        <w:spacing w:after="0" w:line="240" w:lineRule="auto"/>
      </w:pPr>
      <w:r>
        <w:separator/>
      </w:r>
    </w:p>
  </w:endnote>
  <w:endnote w:type="continuationSeparator" w:id="0">
    <w:p w:rsidR="001142A7" w:rsidRDefault="001142A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A7" w:rsidRDefault="001142A7" w:rsidP="00E53254">
      <w:pPr>
        <w:spacing w:after="0" w:line="240" w:lineRule="auto"/>
      </w:pPr>
      <w:r>
        <w:separator/>
      </w:r>
    </w:p>
  </w:footnote>
  <w:footnote w:type="continuationSeparator" w:id="0">
    <w:p w:rsidR="001142A7" w:rsidRDefault="001142A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5BFE"/>
    <w:rsid w:val="00051EFA"/>
    <w:rsid w:val="00055C58"/>
    <w:rsid w:val="00073A4B"/>
    <w:rsid w:val="001142A7"/>
    <w:rsid w:val="00185A4A"/>
    <w:rsid w:val="0018723F"/>
    <w:rsid w:val="00197D22"/>
    <w:rsid w:val="001A1F02"/>
    <w:rsid w:val="001D20C7"/>
    <w:rsid w:val="00207D69"/>
    <w:rsid w:val="002521AA"/>
    <w:rsid w:val="00253F38"/>
    <w:rsid w:val="0026401D"/>
    <w:rsid w:val="00266369"/>
    <w:rsid w:val="00271DF4"/>
    <w:rsid w:val="00280EC5"/>
    <w:rsid w:val="00281988"/>
    <w:rsid w:val="002E2B3F"/>
    <w:rsid w:val="002E7E0D"/>
    <w:rsid w:val="00300BD1"/>
    <w:rsid w:val="00312202"/>
    <w:rsid w:val="003321FF"/>
    <w:rsid w:val="0034078C"/>
    <w:rsid w:val="00356C0E"/>
    <w:rsid w:val="00367E1F"/>
    <w:rsid w:val="00384385"/>
    <w:rsid w:val="00386856"/>
    <w:rsid w:val="00396AEF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13ED"/>
    <w:rsid w:val="004E4108"/>
    <w:rsid w:val="004F155A"/>
    <w:rsid w:val="00515C45"/>
    <w:rsid w:val="00561AAE"/>
    <w:rsid w:val="005B375E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75C8A"/>
    <w:rsid w:val="00684B63"/>
    <w:rsid w:val="006B32CD"/>
    <w:rsid w:val="006D22B1"/>
    <w:rsid w:val="00714221"/>
    <w:rsid w:val="00716B8A"/>
    <w:rsid w:val="007200B7"/>
    <w:rsid w:val="007464C2"/>
    <w:rsid w:val="00773547"/>
    <w:rsid w:val="00782403"/>
    <w:rsid w:val="00797209"/>
    <w:rsid w:val="007D5072"/>
    <w:rsid w:val="0080590A"/>
    <w:rsid w:val="00837FC7"/>
    <w:rsid w:val="00845F41"/>
    <w:rsid w:val="0085022B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279C0"/>
    <w:rsid w:val="00991BBF"/>
    <w:rsid w:val="00997812"/>
    <w:rsid w:val="009F4151"/>
    <w:rsid w:val="00A31369"/>
    <w:rsid w:val="00A52E28"/>
    <w:rsid w:val="00A654DE"/>
    <w:rsid w:val="00A92945"/>
    <w:rsid w:val="00AC69FF"/>
    <w:rsid w:val="00AE37BA"/>
    <w:rsid w:val="00AF095B"/>
    <w:rsid w:val="00AF1422"/>
    <w:rsid w:val="00AF1893"/>
    <w:rsid w:val="00B13EF5"/>
    <w:rsid w:val="00B22BB0"/>
    <w:rsid w:val="00B46EA7"/>
    <w:rsid w:val="00B661F7"/>
    <w:rsid w:val="00B927CC"/>
    <w:rsid w:val="00BA5ADC"/>
    <w:rsid w:val="00BC61F4"/>
    <w:rsid w:val="00C20B10"/>
    <w:rsid w:val="00C93CD6"/>
    <w:rsid w:val="00D03EF4"/>
    <w:rsid w:val="00D37712"/>
    <w:rsid w:val="00D70A9D"/>
    <w:rsid w:val="00D8097D"/>
    <w:rsid w:val="00DE5F9B"/>
    <w:rsid w:val="00E15A81"/>
    <w:rsid w:val="00E4525B"/>
    <w:rsid w:val="00E53254"/>
    <w:rsid w:val="00EA40B3"/>
    <w:rsid w:val="00ED41F2"/>
    <w:rsid w:val="00ED6C97"/>
    <w:rsid w:val="00F02899"/>
    <w:rsid w:val="00F1317B"/>
    <w:rsid w:val="00F21BB6"/>
    <w:rsid w:val="00F537E9"/>
    <w:rsid w:val="00F57AE4"/>
    <w:rsid w:val="00F673D7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41</cp:revision>
  <cp:lastPrinted>2020-05-18T23:36:00Z</cp:lastPrinted>
  <dcterms:created xsi:type="dcterms:W3CDTF">2020-02-07T16:05:00Z</dcterms:created>
  <dcterms:modified xsi:type="dcterms:W3CDTF">2020-06-01T01:14:00Z</dcterms:modified>
</cp:coreProperties>
</file>