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</w:t>
      </w:r>
      <w:r w:rsidR="009634D2">
        <w:rPr>
          <w:rFonts w:ascii="Arial" w:hAnsi="Arial" w:cs="Arial"/>
          <w:b/>
          <w:sz w:val="24"/>
          <w:szCs w:val="24"/>
          <w:lang w:val="es-MX"/>
        </w:rPr>
        <w:t>93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4E6EDA" w:rsidRDefault="004E6ED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</w:p>
    <w:p w:rsidR="0094783F" w:rsidRDefault="009634D2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Alcaldía de Pasto lanza campaña “Que no se le pase el ‘</w:t>
      </w:r>
      <w:proofErr w:type="spellStart"/>
      <w:r>
        <w:rPr>
          <w:rFonts w:ascii="Arial" w:hAnsi="Arial" w:cs="Arial"/>
          <w:b/>
          <w:sz w:val="28"/>
          <w:szCs w:val="24"/>
          <w:lang w:val="es-CO"/>
        </w:rPr>
        <w:t>gangazo</w:t>
      </w:r>
      <w:proofErr w:type="spellEnd"/>
      <w:r>
        <w:rPr>
          <w:rFonts w:ascii="Arial" w:hAnsi="Arial" w:cs="Arial"/>
          <w:b/>
          <w:sz w:val="28"/>
          <w:szCs w:val="24"/>
          <w:lang w:val="es-CO"/>
        </w:rPr>
        <w:t>’ tributario, descuentos que no son cuentos” para aliviar el bolsillo de contribuyentes morosos del municipio</w:t>
      </w:r>
      <w:bookmarkStart w:id="0" w:name="_GoBack"/>
      <w:bookmarkEnd w:id="0"/>
    </w:p>
    <w:p w:rsidR="0067402B" w:rsidRPr="005227AA" w:rsidRDefault="00116DAF" w:rsidP="004B5318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 xml:space="preserve">Estas medidas, </w:t>
      </w:r>
      <w:r w:rsidR="0094783F">
        <w:rPr>
          <w:rFonts w:ascii="Arial" w:hAnsi="Arial" w:cs="Arial"/>
          <w:i/>
          <w:szCs w:val="24"/>
          <w:lang w:val="es-CO"/>
        </w:rPr>
        <w:t>que sólo aplicarán p</w:t>
      </w:r>
      <w:r w:rsidR="006235C4">
        <w:rPr>
          <w:rFonts w:ascii="Arial" w:hAnsi="Arial" w:cs="Arial"/>
          <w:i/>
          <w:szCs w:val="24"/>
          <w:lang w:val="es-CO"/>
        </w:rPr>
        <w:t>or única vez</w:t>
      </w:r>
      <w:r>
        <w:rPr>
          <w:rFonts w:ascii="Arial" w:hAnsi="Arial" w:cs="Arial"/>
          <w:i/>
          <w:szCs w:val="24"/>
          <w:lang w:val="es-CO"/>
        </w:rPr>
        <w:t>,</w:t>
      </w:r>
      <w:r w:rsidR="006235C4">
        <w:rPr>
          <w:rFonts w:ascii="Arial" w:hAnsi="Arial" w:cs="Arial"/>
          <w:i/>
          <w:szCs w:val="24"/>
          <w:lang w:val="es-CO"/>
        </w:rPr>
        <w:t xml:space="preserve"> buscan brindarle facilidades a los ciudadanos en medio de la actual situación social y económica derivada del Covid-19. También habrá múltiples beneficios para aquellas personas que están al día en sus obligaciones. </w:t>
      </w:r>
    </w:p>
    <w:p w:rsidR="006F3D80" w:rsidRDefault="00675C8A" w:rsidP="006F3D80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591051">
        <w:rPr>
          <w:rFonts w:ascii="Arial" w:hAnsi="Arial" w:cs="Arial"/>
          <w:b/>
          <w:sz w:val="24"/>
          <w:szCs w:val="24"/>
          <w:lang w:val="es-CO"/>
        </w:rPr>
        <w:t>16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>
        <w:rPr>
          <w:rFonts w:ascii="Arial" w:hAnsi="Arial" w:cs="Arial"/>
          <w:b/>
          <w:sz w:val="24"/>
          <w:szCs w:val="24"/>
          <w:lang w:val="es-CO"/>
        </w:rPr>
        <w:t>2020</w:t>
      </w:r>
      <w:r w:rsidR="009634D2">
        <w:rPr>
          <w:rFonts w:ascii="Arial" w:hAnsi="Arial" w:cs="Arial"/>
          <w:b/>
          <w:sz w:val="24"/>
          <w:szCs w:val="24"/>
          <w:lang w:val="es-CO"/>
        </w:rPr>
        <w:t>.</w:t>
      </w:r>
      <w:r w:rsidR="00116DA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116DAF" w:rsidRPr="00116DAF">
        <w:rPr>
          <w:rFonts w:ascii="Arial" w:hAnsi="Arial" w:cs="Arial"/>
          <w:sz w:val="24"/>
          <w:szCs w:val="24"/>
          <w:lang w:val="es-CO"/>
        </w:rPr>
        <w:t xml:space="preserve">Proporcionar múltiples facilidades a los ciudadanos afectados por la situación </w:t>
      </w:r>
      <w:r w:rsidR="005E3A87">
        <w:rPr>
          <w:rFonts w:ascii="Arial" w:hAnsi="Arial" w:cs="Arial"/>
          <w:sz w:val="24"/>
          <w:szCs w:val="24"/>
          <w:lang w:val="es-CO"/>
        </w:rPr>
        <w:t xml:space="preserve">generada por </w:t>
      </w:r>
      <w:r w:rsidR="00116DAF" w:rsidRPr="00116DAF">
        <w:rPr>
          <w:rFonts w:ascii="Arial" w:hAnsi="Arial" w:cs="Arial"/>
          <w:sz w:val="24"/>
          <w:szCs w:val="24"/>
          <w:lang w:val="es-CO"/>
        </w:rPr>
        <w:t xml:space="preserve">el Covid-19 y dinamizar las rentas municipales para beneficio de todos los habitantes, son los objetivos de la campaña </w:t>
      </w:r>
      <w:r w:rsidR="00116DAF">
        <w:rPr>
          <w:rFonts w:ascii="Arial" w:hAnsi="Arial" w:cs="Arial"/>
          <w:sz w:val="24"/>
          <w:szCs w:val="24"/>
          <w:lang w:val="es-CO"/>
        </w:rPr>
        <w:t>de la</w:t>
      </w:r>
      <w:r w:rsidR="00116DAF" w:rsidRPr="00116DAF">
        <w:rPr>
          <w:rFonts w:ascii="Arial" w:hAnsi="Arial" w:cs="Arial"/>
          <w:sz w:val="24"/>
          <w:szCs w:val="24"/>
          <w:lang w:val="es-CO"/>
        </w:rPr>
        <w:t xml:space="preserve"> Alcaldía de Pasto “Que no se le pase el </w:t>
      </w:r>
      <w:r w:rsidR="005E3A87">
        <w:rPr>
          <w:rFonts w:ascii="Arial" w:hAnsi="Arial" w:cs="Arial"/>
          <w:sz w:val="24"/>
          <w:szCs w:val="24"/>
          <w:lang w:val="es-CO"/>
        </w:rPr>
        <w:t>‘</w:t>
      </w:r>
      <w:proofErr w:type="spellStart"/>
      <w:r w:rsidR="00116DAF" w:rsidRPr="00116DAF">
        <w:rPr>
          <w:rFonts w:ascii="Arial" w:hAnsi="Arial" w:cs="Arial"/>
          <w:sz w:val="24"/>
          <w:szCs w:val="24"/>
          <w:lang w:val="es-CO"/>
        </w:rPr>
        <w:t>gangazo</w:t>
      </w:r>
      <w:proofErr w:type="spellEnd"/>
      <w:r w:rsidR="005E3A87">
        <w:rPr>
          <w:rFonts w:ascii="Arial" w:hAnsi="Arial" w:cs="Arial"/>
          <w:sz w:val="24"/>
          <w:szCs w:val="24"/>
          <w:lang w:val="es-CO"/>
        </w:rPr>
        <w:t>’</w:t>
      </w:r>
      <w:r w:rsidR="00116DAF" w:rsidRPr="00116DAF">
        <w:rPr>
          <w:rFonts w:ascii="Arial" w:hAnsi="Arial" w:cs="Arial"/>
          <w:sz w:val="24"/>
          <w:szCs w:val="24"/>
          <w:lang w:val="es-CO"/>
        </w:rPr>
        <w:t xml:space="preserve"> tributario, descuentos que no son cuentos”</w:t>
      </w:r>
      <w:r w:rsidR="00116DAF">
        <w:rPr>
          <w:rFonts w:ascii="Arial" w:hAnsi="Arial" w:cs="Arial"/>
          <w:b/>
          <w:sz w:val="24"/>
          <w:szCs w:val="24"/>
          <w:lang w:val="es-CO"/>
        </w:rPr>
        <w:t>.</w:t>
      </w:r>
    </w:p>
    <w:p w:rsidR="00116DAF" w:rsidRDefault="00116DAF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Para la Subsecretaria de Ingresos de la Secretaría de Hacienda, Betty Lucía Bastidas, se trata de una iniciativa que aliviará el bolsillo de miles de contribuye</w:t>
      </w:r>
      <w:r w:rsidR="005F3543">
        <w:rPr>
          <w:rFonts w:ascii="Arial" w:hAnsi="Arial" w:cs="Arial"/>
          <w:sz w:val="24"/>
          <w:szCs w:val="24"/>
          <w:lang w:val="es-CO"/>
        </w:rPr>
        <w:t xml:space="preserve">ntes morosos en el Municipio. </w:t>
      </w:r>
    </w:p>
    <w:p w:rsidR="00116DAF" w:rsidRDefault="005F3543" w:rsidP="00116DAF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“</w:t>
      </w:r>
      <w:r w:rsidR="00F2779F">
        <w:rPr>
          <w:rFonts w:ascii="Arial" w:hAnsi="Arial" w:cs="Arial"/>
          <w:sz w:val="24"/>
          <w:szCs w:val="24"/>
          <w:lang w:val="es-CO"/>
        </w:rPr>
        <w:t xml:space="preserve">Son unos descuentos históricos que están </w:t>
      </w:r>
      <w:r>
        <w:rPr>
          <w:rFonts w:ascii="Arial" w:hAnsi="Arial" w:cs="Arial"/>
          <w:sz w:val="24"/>
          <w:szCs w:val="24"/>
          <w:lang w:val="es-CO"/>
        </w:rPr>
        <w:t>sintonizados con lo dispuesto en el Dec</w:t>
      </w:r>
      <w:r w:rsidR="00F2779F">
        <w:rPr>
          <w:rFonts w:ascii="Arial" w:hAnsi="Arial" w:cs="Arial"/>
          <w:sz w:val="24"/>
          <w:szCs w:val="24"/>
          <w:lang w:val="es-CO"/>
        </w:rPr>
        <w:t>reto 678 del Gobierno Nacional para eximir de intereses de mora a los contribuyentes”, aseguró.</w:t>
      </w:r>
    </w:p>
    <w:p w:rsidR="00F2779F" w:rsidRDefault="00F2779F" w:rsidP="00116DAF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En ese sentido, la funcionaria explicó que esta determinación no sólo elimina lo</w:t>
      </w:r>
      <w:r w:rsidR="002B7E2F">
        <w:rPr>
          <w:rFonts w:ascii="Arial" w:hAnsi="Arial" w:cs="Arial"/>
          <w:sz w:val="24"/>
          <w:szCs w:val="24"/>
          <w:lang w:val="es-CO"/>
        </w:rPr>
        <w:t>s intereses sino que además contempla</w:t>
      </w:r>
      <w:r>
        <w:rPr>
          <w:rFonts w:ascii="Arial" w:hAnsi="Arial" w:cs="Arial"/>
          <w:sz w:val="24"/>
          <w:szCs w:val="24"/>
          <w:lang w:val="es-CO"/>
        </w:rPr>
        <w:t xml:space="preserve"> descuentos del 20 y 10 por ciento sobre el valor del capital.</w:t>
      </w:r>
    </w:p>
    <w:p w:rsidR="00116DAF" w:rsidRDefault="00F2779F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Es decir, que qu</w:t>
      </w:r>
      <w:r w:rsidR="00592E74">
        <w:rPr>
          <w:rFonts w:ascii="Arial" w:hAnsi="Arial" w:cs="Arial"/>
          <w:sz w:val="24"/>
          <w:szCs w:val="24"/>
          <w:lang w:val="es-CO"/>
        </w:rPr>
        <w:t xml:space="preserve">ienes adeuden el </w:t>
      </w:r>
      <w:r w:rsidR="00592E74" w:rsidRPr="00592E74">
        <w:rPr>
          <w:rFonts w:ascii="Arial" w:hAnsi="Arial" w:cs="Arial"/>
          <w:sz w:val="24"/>
          <w:szCs w:val="24"/>
          <w:lang w:val="es-CO"/>
        </w:rPr>
        <w:t xml:space="preserve">Impuesto Predial Unificado, Industria y Comercio, Valorización y cualquier otra obligación tributaria </w:t>
      </w:r>
      <w:r w:rsidR="00592E74">
        <w:rPr>
          <w:rFonts w:ascii="Arial" w:hAnsi="Arial" w:cs="Arial"/>
          <w:sz w:val="24"/>
          <w:szCs w:val="24"/>
          <w:lang w:val="es-CO"/>
        </w:rPr>
        <w:t>de anteriores vigencias, solo tendrán que pagar el 80% del capital si cancelan antes del 31 de octubre;</w:t>
      </w:r>
      <w:r w:rsidR="005E3A59">
        <w:rPr>
          <w:rFonts w:ascii="Arial" w:hAnsi="Arial" w:cs="Arial"/>
          <w:sz w:val="24"/>
          <w:szCs w:val="24"/>
          <w:lang w:val="es-CO"/>
        </w:rPr>
        <w:t xml:space="preserve"> el</w:t>
      </w:r>
      <w:r w:rsidR="00592E74">
        <w:rPr>
          <w:rFonts w:ascii="Arial" w:hAnsi="Arial" w:cs="Arial"/>
          <w:sz w:val="24"/>
          <w:szCs w:val="24"/>
          <w:lang w:val="es-CO"/>
        </w:rPr>
        <w:t xml:space="preserve"> 90% si lo hacen entre el 1 de noviembre y el 31 de diciembre de 2020.</w:t>
      </w:r>
    </w:p>
    <w:p w:rsidR="00592E74" w:rsidRDefault="00592E74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Quienes decidan hacer lo propio entre el 1 de enero de 2021 y el 31 de mayo del mismo año de</w:t>
      </w:r>
      <w:r w:rsidR="002B7E2F">
        <w:rPr>
          <w:rFonts w:ascii="Arial" w:hAnsi="Arial" w:cs="Arial"/>
          <w:sz w:val="24"/>
          <w:szCs w:val="24"/>
          <w:lang w:val="es-CO"/>
        </w:rPr>
        <w:t xml:space="preserve">berán pagar el 100% del capital. </w:t>
      </w:r>
    </w:p>
    <w:p w:rsidR="002B7E2F" w:rsidRDefault="002B7E2F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B7E2F" w:rsidRDefault="002B7E2F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B7E2F" w:rsidRDefault="002B7E2F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B7E2F" w:rsidRDefault="002B7E2F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B7E2F" w:rsidRDefault="002B7E2F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B7E2F" w:rsidRDefault="002B7E2F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B7E2F" w:rsidRDefault="002B7E2F" w:rsidP="006F3D80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634D2" w:rsidRDefault="009634D2" w:rsidP="006F3D80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634D2" w:rsidRDefault="009634D2" w:rsidP="006F3D80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592E74" w:rsidRPr="0027498F" w:rsidRDefault="00591051" w:rsidP="006F3D80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Beneficios</w:t>
      </w:r>
      <w:r w:rsidR="00592E74" w:rsidRPr="0027498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7498F" w:rsidRPr="0027498F">
        <w:rPr>
          <w:rFonts w:ascii="Arial" w:hAnsi="Arial" w:cs="Arial"/>
          <w:b/>
          <w:sz w:val="24"/>
          <w:szCs w:val="24"/>
          <w:lang w:val="es-CO"/>
        </w:rPr>
        <w:t>para los cumplidos</w:t>
      </w:r>
    </w:p>
    <w:p w:rsidR="00592E74" w:rsidRDefault="00592E74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El </w:t>
      </w:r>
      <w:r w:rsidR="004858AB">
        <w:rPr>
          <w:rFonts w:ascii="Arial" w:hAnsi="Arial" w:cs="Arial"/>
          <w:sz w:val="24"/>
          <w:szCs w:val="24"/>
          <w:lang w:val="es-CO"/>
        </w:rPr>
        <w:t>‘</w:t>
      </w:r>
      <w:proofErr w:type="spellStart"/>
      <w:r>
        <w:rPr>
          <w:rFonts w:ascii="Arial" w:hAnsi="Arial" w:cs="Arial"/>
          <w:sz w:val="24"/>
          <w:szCs w:val="24"/>
          <w:lang w:val="es-CO"/>
        </w:rPr>
        <w:t>gangazo</w:t>
      </w:r>
      <w:proofErr w:type="spellEnd"/>
      <w:r w:rsidR="004858AB">
        <w:rPr>
          <w:rFonts w:ascii="Arial" w:hAnsi="Arial" w:cs="Arial"/>
          <w:sz w:val="24"/>
          <w:szCs w:val="24"/>
          <w:lang w:val="es-CO"/>
        </w:rPr>
        <w:t xml:space="preserve">’ </w:t>
      </w:r>
      <w:r>
        <w:rPr>
          <w:rFonts w:ascii="Arial" w:hAnsi="Arial" w:cs="Arial"/>
          <w:sz w:val="24"/>
          <w:szCs w:val="24"/>
          <w:lang w:val="es-CO"/>
        </w:rPr>
        <w:t xml:space="preserve">tributario no </w:t>
      </w:r>
      <w:r w:rsidR="005E3A59">
        <w:rPr>
          <w:rFonts w:ascii="Arial" w:hAnsi="Arial" w:cs="Arial"/>
          <w:sz w:val="24"/>
          <w:szCs w:val="24"/>
          <w:lang w:val="es-CO"/>
        </w:rPr>
        <w:t>se queda allí y también premiará</w:t>
      </w:r>
      <w:r>
        <w:rPr>
          <w:rFonts w:ascii="Arial" w:hAnsi="Arial" w:cs="Arial"/>
          <w:sz w:val="24"/>
          <w:szCs w:val="24"/>
          <w:lang w:val="es-CO"/>
        </w:rPr>
        <w:t xml:space="preserve"> a aquellos habitantes </w:t>
      </w:r>
      <w:r w:rsidR="0027498F">
        <w:rPr>
          <w:rFonts w:ascii="Arial" w:hAnsi="Arial" w:cs="Arial"/>
          <w:sz w:val="24"/>
          <w:szCs w:val="24"/>
          <w:lang w:val="es-CO"/>
        </w:rPr>
        <w:t xml:space="preserve">que están al día en </w:t>
      </w:r>
      <w:r>
        <w:rPr>
          <w:rFonts w:ascii="Arial" w:hAnsi="Arial" w:cs="Arial"/>
          <w:sz w:val="24"/>
          <w:szCs w:val="24"/>
          <w:lang w:val="es-CO"/>
        </w:rPr>
        <w:t>sus compromisos.</w:t>
      </w:r>
    </w:p>
    <w:p w:rsidR="00592E74" w:rsidRPr="004858AB" w:rsidRDefault="00592E74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“</w:t>
      </w:r>
      <w:r w:rsidR="004858AB">
        <w:rPr>
          <w:rFonts w:ascii="Arial" w:hAnsi="Arial" w:cs="Arial"/>
          <w:sz w:val="24"/>
          <w:szCs w:val="24"/>
          <w:lang w:val="es-CO"/>
        </w:rPr>
        <w:t xml:space="preserve">Tendrán </w:t>
      </w:r>
      <w:r>
        <w:rPr>
          <w:rFonts w:ascii="Arial" w:hAnsi="Arial" w:cs="Arial"/>
          <w:sz w:val="24"/>
          <w:szCs w:val="24"/>
          <w:lang w:val="es-CO"/>
        </w:rPr>
        <w:t>derecho al 12% de rebaja en el valor de su recibo si pagan hasta el 31 de julio próximo. Somos conscientes de la actual situación de la región y el país, por eso quien no tenga todo el dinero puede diferir su obligación a 12 meses”</w:t>
      </w:r>
      <w:r w:rsidR="0027498F">
        <w:rPr>
          <w:rFonts w:ascii="Arial" w:hAnsi="Arial" w:cs="Arial"/>
          <w:sz w:val="24"/>
          <w:szCs w:val="24"/>
          <w:lang w:val="es-CO"/>
        </w:rPr>
        <w:t xml:space="preserve">, agregó la Subsecretaria. </w:t>
      </w:r>
    </w:p>
    <w:p w:rsidR="005E3A59" w:rsidRPr="004858AB" w:rsidRDefault="005E3A59" w:rsidP="006F3D80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E3A59">
        <w:rPr>
          <w:rFonts w:ascii="Arial" w:hAnsi="Arial" w:cs="Arial"/>
          <w:b/>
          <w:sz w:val="24"/>
          <w:szCs w:val="24"/>
          <w:lang w:val="es-CO"/>
        </w:rPr>
        <w:t>¿Cómo pagar?</w:t>
      </w:r>
    </w:p>
    <w:p w:rsidR="006F3D80" w:rsidRDefault="005E3A59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E3A59">
        <w:rPr>
          <w:rFonts w:ascii="Arial" w:hAnsi="Arial" w:cs="Arial"/>
          <w:sz w:val="24"/>
          <w:szCs w:val="24"/>
          <w:lang w:val="es-CO"/>
        </w:rPr>
        <w:t xml:space="preserve">Para aprovechar </w:t>
      </w:r>
      <w:r>
        <w:rPr>
          <w:rFonts w:ascii="Arial" w:hAnsi="Arial" w:cs="Arial"/>
          <w:sz w:val="24"/>
          <w:szCs w:val="24"/>
          <w:lang w:val="es-CO"/>
        </w:rPr>
        <w:t xml:space="preserve">estos beneficios, los ciudadanos deberán ingresar a la </w:t>
      </w:r>
      <w:r w:rsidR="006F3D80" w:rsidRPr="006F3D80">
        <w:rPr>
          <w:rFonts w:ascii="Arial" w:hAnsi="Arial" w:cs="Arial"/>
          <w:sz w:val="24"/>
          <w:szCs w:val="24"/>
          <w:lang w:val="es-CO"/>
        </w:rPr>
        <w:t xml:space="preserve">página </w:t>
      </w:r>
      <w:r>
        <w:rPr>
          <w:rFonts w:ascii="Arial" w:hAnsi="Arial" w:cs="Arial"/>
          <w:sz w:val="24"/>
          <w:szCs w:val="24"/>
          <w:lang w:val="es-CO"/>
        </w:rPr>
        <w:t xml:space="preserve">web </w:t>
      </w:r>
      <w:hyperlink r:id="rId7" w:history="1">
        <w:r w:rsidR="002B7E2F" w:rsidRPr="004F59EA">
          <w:rPr>
            <w:rStyle w:val="Hipervnculo"/>
            <w:rFonts w:ascii="Arial" w:hAnsi="Arial" w:cs="Arial"/>
            <w:sz w:val="24"/>
            <w:szCs w:val="24"/>
            <w:lang w:val="es-CO"/>
          </w:rPr>
          <w:t>www.pasto.gov.co</w:t>
        </w:r>
      </w:hyperlink>
      <w:r w:rsidR="002B7E2F">
        <w:rPr>
          <w:rFonts w:ascii="Arial" w:hAnsi="Arial" w:cs="Arial"/>
          <w:sz w:val="24"/>
          <w:szCs w:val="24"/>
          <w:lang w:val="es-CO"/>
        </w:rPr>
        <w:t>, dar clic en Trámites y S</w:t>
      </w:r>
      <w:r>
        <w:rPr>
          <w:rFonts w:ascii="Arial" w:hAnsi="Arial" w:cs="Arial"/>
          <w:sz w:val="24"/>
          <w:szCs w:val="24"/>
          <w:lang w:val="es-CO"/>
        </w:rPr>
        <w:t xml:space="preserve">ervicios y luego en </w:t>
      </w:r>
      <w:r w:rsidR="006F3D80" w:rsidRPr="006F3D80">
        <w:rPr>
          <w:rFonts w:ascii="Arial" w:hAnsi="Arial" w:cs="Arial"/>
          <w:sz w:val="24"/>
          <w:szCs w:val="24"/>
          <w:lang w:val="es-CO"/>
        </w:rPr>
        <w:t xml:space="preserve">Hacienda en Línea. </w:t>
      </w:r>
      <w:r>
        <w:rPr>
          <w:rFonts w:ascii="Arial" w:hAnsi="Arial" w:cs="Arial"/>
          <w:sz w:val="24"/>
          <w:szCs w:val="24"/>
          <w:lang w:val="es-CO"/>
        </w:rPr>
        <w:t xml:space="preserve">Posteriormente hay que registrarse en dicha plataforma y generar la  factura.  También se podrá solicitar el </w:t>
      </w:r>
      <w:r w:rsidR="006F3D80" w:rsidRPr="006F3D80">
        <w:rPr>
          <w:rFonts w:ascii="Arial" w:hAnsi="Arial" w:cs="Arial"/>
          <w:sz w:val="24"/>
          <w:szCs w:val="24"/>
          <w:lang w:val="es-CO"/>
        </w:rPr>
        <w:t xml:space="preserve">recibo al correo </w:t>
      </w:r>
      <w:hyperlink r:id="rId8" w:history="1">
        <w:r w:rsidR="006F3D80" w:rsidRPr="004F59EA">
          <w:rPr>
            <w:rStyle w:val="Hipervnculo"/>
            <w:rFonts w:ascii="Arial" w:hAnsi="Arial" w:cs="Arial"/>
            <w:sz w:val="24"/>
            <w:szCs w:val="24"/>
            <w:lang w:val="es-CO"/>
          </w:rPr>
          <w:t>ingresos@haciendapasto.gov.co</w:t>
        </w:r>
      </w:hyperlink>
    </w:p>
    <w:p w:rsidR="005E3A59" w:rsidRDefault="005E3A59" w:rsidP="00EA7C4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 quienes les es </w:t>
      </w:r>
      <w:r w:rsidRPr="005E3A59">
        <w:rPr>
          <w:rFonts w:ascii="Arial" w:hAnsi="Arial" w:cs="Arial"/>
          <w:sz w:val="24"/>
          <w:szCs w:val="24"/>
          <w:lang w:val="es-CO"/>
        </w:rPr>
        <w:t xml:space="preserve">imposible cancelar bajo esta modalidad virtual, </w:t>
      </w:r>
      <w:r>
        <w:rPr>
          <w:rFonts w:ascii="Arial" w:hAnsi="Arial" w:cs="Arial"/>
          <w:sz w:val="24"/>
          <w:szCs w:val="24"/>
          <w:lang w:val="es-CO"/>
        </w:rPr>
        <w:t xml:space="preserve">pueden dirigirse el </w:t>
      </w:r>
      <w:r w:rsidRPr="005E3A59">
        <w:rPr>
          <w:rFonts w:ascii="Arial" w:hAnsi="Arial" w:cs="Arial"/>
          <w:sz w:val="24"/>
          <w:szCs w:val="24"/>
          <w:lang w:val="es-CO"/>
        </w:rPr>
        <w:t>día de su 'pico y cédula’ a la</w:t>
      </w:r>
      <w:r w:rsidR="00EA7C45">
        <w:rPr>
          <w:rFonts w:ascii="Arial" w:hAnsi="Arial" w:cs="Arial"/>
          <w:sz w:val="24"/>
          <w:szCs w:val="24"/>
          <w:lang w:val="es-CO"/>
        </w:rPr>
        <w:t xml:space="preserve"> Secretaría de Hacienda </w:t>
      </w:r>
      <w:r w:rsidRPr="005E3A59">
        <w:rPr>
          <w:rFonts w:ascii="Arial" w:hAnsi="Arial" w:cs="Arial"/>
          <w:sz w:val="24"/>
          <w:szCs w:val="24"/>
          <w:lang w:val="es-CO"/>
        </w:rPr>
        <w:t xml:space="preserve">y allí </w:t>
      </w:r>
      <w:r w:rsidR="00EA7C45">
        <w:rPr>
          <w:rFonts w:ascii="Arial" w:hAnsi="Arial" w:cs="Arial"/>
          <w:sz w:val="24"/>
          <w:szCs w:val="24"/>
          <w:lang w:val="es-CO"/>
        </w:rPr>
        <w:t>lo</w:t>
      </w:r>
      <w:r w:rsidRPr="005E3A59">
        <w:rPr>
          <w:rFonts w:ascii="Arial" w:hAnsi="Arial" w:cs="Arial"/>
          <w:sz w:val="24"/>
          <w:szCs w:val="24"/>
          <w:lang w:val="es-CO"/>
        </w:rPr>
        <w:t>s funcionarios, cumpliendo los</w:t>
      </w:r>
      <w:r w:rsidR="00EA7C45">
        <w:rPr>
          <w:rFonts w:ascii="Arial" w:hAnsi="Arial" w:cs="Arial"/>
          <w:sz w:val="24"/>
          <w:szCs w:val="24"/>
          <w:lang w:val="es-CO"/>
        </w:rPr>
        <w:t xml:space="preserve"> </w:t>
      </w:r>
      <w:r w:rsidR="004858AB">
        <w:rPr>
          <w:rFonts w:ascii="Arial" w:hAnsi="Arial" w:cs="Arial"/>
          <w:sz w:val="24"/>
          <w:szCs w:val="24"/>
          <w:lang w:val="es-CO"/>
        </w:rPr>
        <w:t xml:space="preserve">debidos </w:t>
      </w:r>
      <w:r w:rsidR="00EA7C45">
        <w:rPr>
          <w:rFonts w:ascii="Arial" w:hAnsi="Arial" w:cs="Arial"/>
          <w:sz w:val="24"/>
          <w:szCs w:val="24"/>
          <w:lang w:val="es-CO"/>
        </w:rPr>
        <w:t>protocolos de bioseguridad</w:t>
      </w:r>
      <w:r w:rsidR="004858AB">
        <w:rPr>
          <w:rFonts w:ascii="Arial" w:hAnsi="Arial" w:cs="Arial"/>
          <w:sz w:val="24"/>
          <w:szCs w:val="24"/>
          <w:lang w:val="es-CO"/>
        </w:rPr>
        <w:t xml:space="preserve"> preventivos frente al Covid-19</w:t>
      </w:r>
      <w:r w:rsidR="00EA7C45">
        <w:rPr>
          <w:rFonts w:ascii="Arial" w:hAnsi="Arial" w:cs="Arial"/>
          <w:sz w:val="24"/>
          <w:szCs w:val="24"/>
          <w:lang w:val="es-CO"/>
        </w:rPr>
        <w:t xml:space="preserve">, le generarán la factura para que sean cobijados por estos </w:t>
      </w:r>
      <w:r w:rsidR="004858AB">
        <w:rPr>
          <w:rFonts w:ascii="Arial" w:hAnsi="Arial" w:cs="Arial"/>
          <w:sz w:val="24"/>
          <w:szCs w:val="24"/>
          <w:lang w:val="es-CO"/>
        </w:rPr>
        <w:t>‘</w:t>
      </w:r>
      <w:proofErr w:type="spellStart"/>
      <w:r w:rsidR="00EA7C45">
        <w:rPr>
          <w:rFonts w:ascii="Arial" w:hAnsi="Arial" w:cs="Arial"/>
          <w:sz w:val="24"/>
          <w:szCs w:val="24"/>
          <w:lang w:val="es-CO"/>
        </w:rPr>
        <w:t>gangazos</w:t>
      </w:r>
      <w:proofErr w:type="spellEnd"/>
      <w:r w:rsidR="004858AB">
        <w:rPr>
          <w:rFonts w:ascii="Arial" w:hAnsi="Arial" w:cs="Arial"/>
          <w:sz w:val="24"/>
          <w:szCs w:val="24"/>
          <w:lang w:val="es-CO"/>
        </w:rPr>
        <w:t>’</w:t>
      </w:r>
      <w:r w:rsidR="00EA7C45">
        <w:rPr>
          <w:rFonts w:ascii="Arial" w:hAnsi="Arial" w:cs="Arial"/>
          <w:sz w:val="24"/>
          <w:szCs w:val="24"/>
          <w:lang w:val="es-CO"/>
        </w:rPr>
        <w:t>.</w:t>
      </w:r>
    </w:p>
    <w:p w:rsidR="002A4534" w:rsidRDefault="002A4534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A4534" w:rsidRDefault="002A4534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F3D80" w:rsidRDefault="006F3D80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F3D80" w:rsidRPr="005227AA" w:rsidRDefault="006F3D80" w:rsidP="006F3D8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B26C9" w:rsidRPr="005227AA" w:rsidRDefault="00DB26C9" w:rsidP="005227AA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DB26C9" w:rsidRPr="005227A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3F8" w:rsidRDefault="000463F8" w:rsidP="00E53254">
      <w:pPr>
        <w:spacing w:after="0" w:line="240" w:lineRule="auto"/>
      </w:pPr>
      <w:r>
        <w:separator/>
      </w:r>
    </w:p>
  </w:endnote>
  <w:endnote w:type="continuationSeparator" w:id="0">
    <w:p w:rsidR="000463F8" w:rsidRDefault="000463F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3F8" w:rsidRDefault="000463F8" w:rsidP="00E53254">
      <w:pPr>
        <w:spacing w:after="0" w:line="240" w:lineRule="auto"/>
      </w:pPr>
      <w:r>
        <w:separator/>
      </w:r>
    </w:p>
  </w:footnote>
  <w:footnote w:type="continuationSeparator" w:id="0">
    <w:p w:rsidR="000463F8" w:rsidRDefault="000463F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0EF9"/>
    <w:rsid w:val="000115C6"/>
    <w:rsid w:val="000205FB"/>
    <w:rsid w:val="00021960"/>
    <w:rsid w:val="000463F8"/>
    <w:rsid w:val="00055C58"/>
    <w:rsid w:val="000578FC"/>
    <w:rsid w:val="00073A4B"/>
    <w:rsid w:val="00116DAF"/>
    <w:rsid w:val="00165383"/>
    <w:rsid w:val="00197D22"/>
    <w:rsid w:val="001A1F02"/>
    <w:rsid w:val="001B53DC"/>
    <w:rsid w:val="001D20C7"/>
    <w:rsid w:val="00204B44"/>
    <w:rsid w:val="00207D69"/>
    <w:rsid w:val="00221361"/>
    <w:rsid w:val="002521AA"/>
    <w:rsid w:val="00253F38"/>
    <w:rsid w:val="00266369"/>
    <w:rsid w:val="0027498F"/>
    <w:rsid w:val="00276C22"/>
    <w:rsid w:val="00280EC5"/>
    <w:rsid w:val="002A4534"/>
    <w:rsid w:val="002B7E2F"/>
    <w:rsid w:val="002E2B3F"/>
    <w:rsid w:val="002E7E0D"/>
    <w:rsid w:val="00300BD1"/>
    <w:rsid w:val="00312202"/>
    <w:rsid w:val="0034078C"/>
    <w:rsid w:val="00356C0E"/>
    <w:rsid w:val="00367E1F"/>
    <w:rsid w:val="00384385"/>
    <w:rsid w:val="00396AEF"/>
    <w:rsid w:val="003F10F0"/>
    <w:rsid w:val="00420F34"/>
    <w:rsid w:val="00426724"/>
    <w:rsid w:val="00427390"/>
    <w:rsid w:val="00435BFA"/>
    <w:rsid w:val="00452178"/>
    <w:rsid w:val="0047065D"/>
    <w:rsid w:val="004858AB"/>
    <w:rsid w:val="00496B5B"/>
    <w:rsid w:val="004A084C"/>
    <w:rsid w:val="004B0098"/>
    <w:rsid w:val="004B0385"/>
    <w:rsid w:val="004B5318"/>
    <w:rsid w:val="004D1353"/>
    <w:rsid w:val="004D680F"/>
    <w:rsid w:val="004E4108"/>
    <w:rsid w:val="004E6EDA"/>
    <w:rsid w:val="00515C45"/>
    <w:rsid w:val="005227AA"/>
    <w:rsid w:val="00561AAE"/>
    <w:rsid w:val="00572FF9"/>
    <w:rsid w:val="00591051"/>
    <w:rsid w:val="00592E74"/>
    <w:rsid w:val="005B375E"/>
    <w:rsid w:val="005E3A59"/>
    <w:rsid w:val="005E3A87"/>
    <w:rsid w:val="005E7D6E"/>
    <w:rsid w:val="005F05FD"/>
    <w:rsid w:val="005F3543"/>
    <w:rsid w:val="005F7809"/>
    <w:rsid w:val="00617CC5"/>
    <w:rsid w:val="00622C10"/>
    <w:rsid w:val="006235C4"/>
    <w:rsid w:val="0062432F"/>
    <w:rsid w:val="006501D8"/>
    <w:rsid w:val="0067402B"/>
    <w:rsid w:val="00675C8A"/>
    <w:rsid w:val="00684B63"/>
    <w:rsid w:val="006D22B1"/>
    <w:rsid w:val="006F3D80"/>
    <w:rsid w:val="00714221"/>
    <w:rsid w:val="00716B8A"/>
    <w:rsid w:val="007464C2"/>
    <w:rsid w:val="007604D3"/>
    <w:rsid w:val="00773547"/>
    <w:rsid w:val="00782403"/>
    <w:rsid w:val="007C3031"/>
    <w:rsid w:val="007D5072"/>
    <w:rsid w:val="007D742A"/>
    <w:rsid w:val="0080590A"/>
    <w:rsid w:val="00845F41"/>
    <w:rsid w:val="00846749"/>
    <w:rsid w:val="008673BC"/>
    <w:rsid w:val="00870998"/>
    <w:rsid w:val="008768CE"/>
    <w:rsid w:val="008B50D9"/>
    <w:rsid w:val="008B79F0"/>
    <w:rsid w:val="008D03F4"/>
    <w:rsid w:val="008D28E3"/>
    <w:rsid w:val="008F46E4"/>
    <w:rsid w:val="0092563C"/>
    <w:rsid w:val="00925AAB"/>
    <w:rsid w:val="0092703A"/>
    <w:rsid w:val="009279C0"/>
    <w:rsid w:val="0094783F"/>
    <w:rsid w:val="009634D2"/>
    <w:rsid w:val="00991BBF"/>
    <w:rsid w:val="009D17D8"/>
    <w:rsid w:val="009F4151"/>
    <w:rsid w:val="00A31369"/>
    <w:rsid w:val="00A52E28"/>
    <w:rsid w:val="00A654DE"/>
    <w:rsid w:val="00A85E5C"/>
    <w:rsid w:val="00A92945"/>
    <w:rsid w:val="00AA4E66"/>
    <w:rsid w:val="00AB79CB"/>
    <w:rsid w:val="00AC69FF"/>
    <w:rsid w:val="00AD2270"/>
    <w:rsid w:val="00AF095B"/>
    <w:rsid w:val="00AF1422"/>
    <w:rsid w:val="00AF1893"/>
    <w:rsid w:val="00B22BB0"/>
    <w:rsid w:val="00B37CB2"/>
    <w:rsid w:val="00B46EA7"/>
    <w:rsid w:val="00B661F7"/>
    <w:rsid w:val="00B927CC"/>
    <w:rsid w:val="00BA5ADC"/>
    <w:rsid w:val="00BC61F4"/>
    <w:rsid w:val="00BF08FA"/>
    <w:rsid w:val="00C20B10"/>
    <w:rsid w:val="00C93CD6"/>
    <w:rsid w:val="00CF0A5E"/>
    <w:rsid w:val="00D03EF4"/>
    <w:rsid w:val="00D20ADF"/>
    <w:rsid w:val="00D242DA"/>
    <w:rsid w:val="00D37712"/>
    <w:rsid w:val="00D70A9D"/>
    <w:rsid w:val="00DB26C9"/>
    <w:rsid w:val="00DE5F9B"/>
    <w:rsid w:val="00E15A81"/>
    <w:rsid w:val="00E4525B"/>
    <w:rsid w:val="00E53254"/>
    <w:rsid w:val="00E87E18"/>
    <w:rsid w:val="00EA7C45"/>
    <w:rsid w:val="00ED41F2"/>
    <w:rsid w:val="00ED6C97"/>
    <w:rsid w:val="00F02899"/>
    <w:rsid w:val="00F1317B"/>
    <w:rsid w:val="00F17AC9"/>
    <w:rsid w:val="00F21BB6"/>
    <w:rsid w:val="00F2779F"/>
    <w:rsid w:val="00F537E9"/>
    <w:rsid w:val="00F57AE4"/>
    <w:rsid w:val="00F8759E"/>
    <w:rsid w:val="00F87831"/>
    <w:rsid w:val="00FB7E8B"/>
    <w:rsid w:val="00FC128A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esos@haciendapasto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sto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55</cp:revision>
  <cp:lastPrinted>2020-05-18T23:36:00Z</cp:lastPrinted>
  <dcterms:created xsi:type="dcterms:W3CDTF">2020-02-07T16:05:00Z</dcterms:created>
  <dcterms:modified xsi:type="dcterms:W3CDTF">2020-06-16T12:07:00Z</dcterms:modified>
</cp:coreProperties>
</file>