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2C1393">
        <w:rPr>
          <w:rFonts w:ascii="Arial" w:hAnsi="Arial" w:cs="Arial"/>
          <w:b/>
          <w:sz w:val="24"/>
          <w:szCs w:val="24"/>
          <w:lang w:val="es-MX"/>
        </w:rPr>
        <w:t>38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925D99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Alcaldía refuerza acciones de acompañamiento en cárcel </w:t>
      </w:r>
      <w:r w:rsidR="001D4727">
        <w:rPr>
          <w:rFonts w:ascii="Arial" w:hAnsi="Arial" w:cs="Arial"/>
          <w:b/>
          <w:sz w:val="28"/>
          <w:szCs w:val="24"/>
          <w:lang w:val="es-MX"/>
        </w:rPr>
        <w:t>judicial de P</w:t>
      </w:r>
      <w:r>
        <w:rPr>
          <w:rFonts w:ascii="Arial" w:hAnsi="Arial" w:cs="Arial"/>
          <w:b/>
          <w:sz w:val="28"/>
          <w:szCs w:val="24"/>
          <w:lang w:val="es-MX"/>
        </w:rPr>
        <w:t xml:space="preserve">asto, a cargo del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Inpec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>, debido a contagios de Covid-19</w:t>
      </w:r>
    </w:p>
    <w:p w:rsidR="006B7254" w:rsidRPr="006B7254" w:rsidRDefault="006B7254" w:rsidP="005F1E4B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Desde el inicio de la pandemia, la Secretaría de Salud Municipal facilitó la asesoría técnica para que </w:t>
      </w:r>
      <w:r w:rsidR="00C9410F">
        <w:rPr>
          <w:rFonts w:ascii="Arial" w:hAnsi="Arial" w:cs="Arial"/>
          <w:i/>
          <w:sz w:val="24"/>
          <w:szCs w:val="24"/>
          <w:lang w:val="es-MX"/>
        </w:rPr>
        <w:t xml:space="preserve">en el penal se implementaran los </w:t>
      </w:r>
      <w:r>
        <w:rPr>
          <w:rFonts w:ascii="Arial" w:hAnsi="Arial" w:cs="Arial"/>
          <w:i/>
          <w:sz w:val="24"/>
          <w:szCs w:val="24"/>
          <w:lang w:val="es-MX"/>
        </w:rPr>
        <w:t>protocolos</w:t>
      </w:r>
      <w:r w:rsidR="00C9410F">
        <w:rPr>
          <w:rFonts w:ascii="Arial" w:hAnsi="Arial" w:cs="Arial"/>
          <w:i/>
          <w:sz w:val="24"/>
          <w:szCs w:val="24"/>
          <w:lang w:val="es-MX"/>
        </w:rPr>
        <w:t xml:space="preserve"> de bioseguridad</w:t>
      </w:r>
      <w:r>
        <w:rPr>
          <w:rFonts w:ascii="Arial" w:hAnsi="Arial" w:cs="Arial"/>
          <w:i/>
          <w:sz w:val="24"/>
          <w:szCs w:val="24"/>
          <w:lang w:val="es-MX"/>
        </w:rPr>
        <w:t xml:space="preserve">. Ante la actual situación, se delegará un Equipo de Respuesta Inmediata, ERI, </w:t>
      </w:r>
      <w:r w:rsidR="009C2F32">
        <w:rPr>
          <w:rFonts w:ascii="Arial" w:hAnsi="Arial" w:cs="Arial"/>
          <w:i/>
          <w:sz w:val="24"/>
          <w:szCs w:val="24"/>
          <w:lang w:val="es-MX"/>
        </w:rPr>
        <w:t xml:space="preserve">para </w:t>
      </w:r>
      <w:r>
        <w:rPr>
          <w:rFonts w:ascii="Arial" w:hAnsi="Arial" w:cs="Arial"/>
          <w:i/>
          <w:sz w:val="24"/>
          <w:szCs w:val="24"/>
          <w:lang w:val="es-MX"/>
        </w:rPr>
        <w:t xml:space="preserve">beneficio de internos, guardianes y personal administrativo. </w:t>
      </w:r>
    </w:p>
    <w:p w:rsidR="00D07404" w:rsidRDefault="00E22144" w:rsidP="00D07404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A30212">
        <w:rPr>
          <w:rFonts w:ascii="Arial" w:hAnsi="Arial" w:cs="Arial"/>
          <w:b/>
          <w:sz w:val="24"/>
          <w:szCs w:val="24"/>
          <w:lang w:val="es-MX"/>
        </w:rPr>
        <w:t>22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5462C1">
        <w:rPr>
          <w:rFonts w:ascii="Arial" w:hAnsi="Arial" w:cs="Arial"/>
          <w:sz w:val="24"/>
          <w:szCs w:val="24"/>
          <w:lang w:val="es-MX"/>
        </w:rPr>
        <w:t xml:space="preserve"> </w:t>
      </w:r>
      <w:r w:rsidR="00C9410F">
        <w:rPr>
          <w:rFonts w:ascii="Arial" w:hAnsi="Arial" w:cs="Arial"/>
          <w:sz w:val="24"/>
          <w:szCs w:val="24"/>
          <w:lang w:val="es-MX"/>
        </w:rPr>
        <w:t>La Alcaldía de Pasto, a través de la Secretaría de Salud, delegará un Equipo</w:t>
      </w:r>
      <w:r w:rsidR="00D07404">
        <w:rPr>
          <w:rFonts w:ascii="Arial" w:hAnsi="Arial" w:cs="Arial"/>
          <w:sz w:val="24"/>
          <w:szCs w:val="24"/>
          <w:lang w:val="es-MX"/>
        </w:rPr>
        <w:t xml:space="preserve"> de Respuesta Inmediata, ERI,</w:t>
      </w:r>
      <w:r w:rsidR="009C2F32">
        <w:rPr>
          <w:rFonts w:ascii="Arial" w:hAnsi="Arial" w:cs="Arial"/>
          <w:sz w:val="24"/>
          <w:szCs w:val="24"/>
          <w:lang w:val="es-MX"/>
        </w:rPr>
        <w:t xml:space="preserve"> </w:t>
      </w:r>
      <w:r w:rsidR="00D07404">
        <w:rPr>
          <w:rFonts w:ascii="Arial" w:hAnsi="Arial" w:cs="Arial"/>
          <w:sz w:val="24"/>
          <w:szCs w:val="24"/>
          <w:lang w:val="es-MX"/>
        </w:rPr>
        <w:t>para reforzar las acciones de contingencia en la cárcel judicial del Municipio ante los casos de contagio de Covid-19.</w:t>
      </w:r>
      <w:bookmarkStart w:id="0" w:name="_GoBack"/>
      <w:bookmarkEnd w:id="0"/>
    </w:p>
    <w:p w:rsidR="00C03A49" w:rsidRDefault="00D07404" w:rsidP="00C03A4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07404">
        <w:rPr>
          <w:rFonts w:ascii="Arial" w:hAnsi="Arial" w:cs="Arial"/>
          <w:sz w:val="24"/>
          <w:szCs w:val="24"/>
          <w:lang w:val="es-MX"/>
        </w:rPr>
        <w:t>De acuerdo con el Secretario de Salud (e)</w:t>
      </w:r>
      <w:r>
        <w:rPr>
          <w:rFonts w:ascii="Arial" w:hAnsi="Arial" w:cs="Arial"/>
          <w:sz w:val="24"/>
          <w:szCs w:val="24"/>
          <w:lang w:val="es-MX"/>
        </w:rPr>
        <w:t>, Héctor Villota Romo</w:t>
      </w:r>
      <w:r w:rsidRPr="00D07404">
        <w:rPr>
          <w:rFonts w:ascii="Arial" w:hAnsi="Arial" w:cs="Arial"/>
          <w:sz w:val="24"/>
          <w:szCs w:val="24"/>
          <w:lang w:val="es-MX"/>
        </w:rPr>
        <w:t xml:space="preserve">, aunque el penal está a cargo del Instituto Nacional Penitenciario y Carcelario, </w:t>
      </w:r>
      <w:proofErr w:type="spellStart"/>
      <w:r w:rsidRPr="00D07404">
        <w:rPr>
          <w:rFonts w:ascii="Arial" w:hAnsi="Arial" w:cs="Arial"/>
          <w:sz w:val="24"/>
          <w:szCs w:val="24"/>
          <w:lang w:val="es-MX"/>
        </w:rPr>
        <w:t>Inpec</w:t>
      </w:r>
      <w:proofErr w:type="spellEnd"/>
      <w:r w:rsidRPr="00D07404">
        <w:rPr>
          <w:rFonts w:ascii="Arial" w:hAnsi="Arial" w:cs="Arial"/>
          <w:sz w:val="24"/>
          <w:szCs w:val="24"/>
          <w:lang w:val="es-MX"/>
        </w:rPr>
        <w:t xml:space="preserve">, como sucede con otras instalaciones similares en el país, la Administración </w:t>
      </w:r>
      <w:r w:rsidR="00C03A49">
        <w:rPr>
          <w:rFonts w:ascii="Arial" w:hAnsi="Arial" w:cs="Arial"/>
          <w:sz w:val="24"/>
          <w:szCs w:val="24"/>
          <w:lang w:val="es-MX"/>
        </w:rPr>
        <w:t xml:space="preserve">Municipal tiene un compromiso superior </w:t>
      </w:r>
      <w:r w:rsidR="009C2F32">
        <w:rPr>
          <w:rFonts w:ascii="Arial" w:hAnsi="Arial" w:cs="Arial"/>
          <w:sz w:val="24"/>
          <w:szCs w:val="24"/>
          <w:lang w:val="es-MX"/>
        </w:rPr>
        <w:t xml:space="preserve">con el cuidado de la vida y por ello reforzará la contingencia en el penal con este grupo interdisciplinario integrando por profesionales de la salud, tecnólogos y sicólogos. </w:t>
      </w:r>
    </w:p>
    <w:p w:rsidR="00C03A49" w:rsidRDefault="00C03A49" w:rsidP="00FC0E8D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C03A49">
        <w:rPr>
          <w:rFonts w:ascii="Arial" w:hAnsi="Arial" w:cs="Arial"/>
          <w:sz w:val="24"/>
          <w:szCs w:val="24"/>
          <w:lang w:val="es-MX"/>
        </w:rPr>
        <w:t xml:space="preserve">“Desde </w:t>
      </w:r>
      <w:r>
        <w:rPr>
          <w:rFonts w:ascii="Arial" w:hAnsi="Arial" w:cs="Arial"/>
          <w:sz w:val="24"/>
          <w:szCs w:val="24"/>
          <w:lang w:val="es-MX"/>
        </w:rPr>
        <w:t>marzo,</w:t>
      </w:r>
      <w:r w:rsidRPr="00C03A49">
        <w:rPr>
          <w:rFonts w:ascii="Arial" w:hAnsi="Arial" w:cs="Arial"/>
          <w:sz w:val="24"/>
          <w:szCs w:val="24"/>
          <w:lang w:val="es-MX"/>
        </w:rPr>
        <w:t xml:space="preserve"> la Secretaría Municipal de Salud socializó con el </w:t>
      </w:r>
      <w:proofErr w:type="spellStart"/>
      <w:r w:rsidRPr="00C03A49">
        <w:rPr>
          <w:rFonts w:ascii="Arial" w:hAnsi="Arial" w:cs="Arial"/>
          <w:sz w:val="24"/>
          <w:szCs w:val="24"/>
          <w:lang w:val="es-MX"/>
        </w:rPr>
        <w:t>Inpec</w:t>
      </w:r>
      <w:proofErr w:type="spellEnd"/>
      <w:r w:rsidRPr="00C03A49">
        <w:rPr>
          <w:rFonts w:ascii="Arial" w:hAnsi="Arial" w:cs="Arial"/>
          <w:sz w:val="24"/>
          <w:szCs w:val="24"/>
          <w:lang w:val="es-MX"/>
        </w:rPr>
        <w:t>,  las guías y protocolos</w:t>
      </w:r>
      <w:r>
        <w:rPr>
          <w:rFonts w:ascii="Arial" w:hAnsi="Arial" w:cs="Arial"/>
          <w:sz w:val="24"/>
          <w:szCs w:val="24"/>
          <w:lang w:val="es-MX"/>
        </w:rPr>
        <w:t xml:space="preserve">. Estas </w:t>
      </w:r>
      <w:r w:rsidR="00FC0E8D">
        <w:rPr>
          <w:rFonts w:ascii="Arial" w:hAnsi="Arial" w:cs="Arial"/>
          <w:sz w:val="24"/>
          <w:szCs w:val="24"/>
          <w:lang w:val="es-MX"/>
        </w:rPr>
        <w:t>capacitaciones</w:t>
      </w:r>
      <w:r w:rsidRPr="00C03A49">
        <w:rPr>
          <w:rFonts w:ascii="Arial" w:hAnsi="Arial" w:cs="Arial"/>
          <w:sz w:val="24"/>
          <w:szCs w:val="24"/>
          <w:lang w:val="es-MX"/>
        </w:rPr>
        <w:t xml:space="preserve"> se hicieron</w:t>
      </w:r>
      <w:r w:rsidR="00FC0E8D">
        <w:rPr>
          <w:rFonts w:ascii="Arial" w:hAnsi="Arial" w:cs="Arial"/>
          <w:sz w:val="24"/>
          <w:szCs w:val="24"/>
          <w:lang w:val="es-MX"/>
        </w:rPr>
        <w:t xml:space="preserve"> de manera presencial y virtual. </w:t>
      </w:r>
      <w:r w:rsidRPr="00C03A49">
        <w:rPr>
          <w:rFonts w:ascii="Arial" w:hAnsi="Arial" w:cs="Arial"/>
          <w:sz w:val="24"/>
          <w:szCs w:val="24"/>
          <w:lang w:val="es-MX"/>
        </w:rPr>
        <w:t>Los orientamos  en cómo hacer los aislamientos, las definiciones de caso, los seguimientos, las medidas preventivas, acciones de inspección, vigilancia y control e</w:t>
      </w:r>
      <w:r w:rsidR="00FC0E8D">
        <w:rPr>
          <w:rFonts w:ascii="Arial" w:hAnsi="Arial" w:cs="Arial"/>
          <w:sz w:val="24"/>
          <w:szCs w:val="24"/>
          <w:lang w:val="es-MX"/>
        </w:rPr>
        <w:t>n el tema de saneamiento básico, entre otros”, aseguró el funcionario.</w:t>
      </w:r>
    </w:p>
    <w:p w:rsidR="002C1393" w:rsidRDefault="00CA4A69" w:rsidP="009C10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Explicó </w:t>
      </w:r>
      <w:r w:rsidR="009C10EF">
        <w:rPr>
          <w:rFonts w:ascii="Arial" w:hAnsi="Arial" w:cs="Arial"/>
          <w:sz w:val="24"/>
          <w:szCs w:val="24"/>
          <w:lang w:val="es-MX"/>
        </w:rPr>
        <w:t xml:space="preserve">que al penal se le ha </w:t>
      </w:r>
      <w:r w:rsidR="00FC0E8D">
        <w:rPr>
          <w:rFonts w:ascii="Arial" w:hAnsi="Arial" w:cs="Arial"/>
          <w:sz w:val="24"/>
          <w:szCs w:val="24"/>
          <w:lang w:val="es-MX"/>
        </w:rPr>
        <w:t xml:space="preserve">dificultado </w:t>
      </w:r>
      <w:r w:rsidR="0013576F">
        <w:rPr>
          <w:rFonts w:ascii="Arial" w:hAnsi="Arial" w:cs="Arial"/>
          <w:sz w:val="24"/>
          <w:szCs w:val="24"/>
          <w:lang w:val="es-MX"/>
        </w:rPr>
        <w:t xml:space="preserve">la implementación de </w:t>
      </w:r>
      <w:r w:rsidR="00FC0E8D">
        <w:rPr>
          <w:rFonts w:ascii="Arial" w:hAnsi="Arial" w:cs="Arial"/>
          <w:sz w:val="24"/>
          <w:szCs w:val="24"/>
          <w:lang w:val="es-MX"/>
        </w:rPr>
        <w:t>algunas de las medidas por</w:t>
      </w:r>
      <w:r>
        <w:rPr>
          <w:rFonts w:ascii="Arial" w:hAnsi="Arial" w:cs="Arial"/>
          <w:sz w:val="24"/>
          <w:szCs w:val="24"/>
          <w:lang w:val="es-MX"/>
        </w:rPr>
        <w:t xml:space="preserve"> el alto nivel de hacinamiento. En ese sentido, </w:t>
      </w:r>
      <w:r w:rsidR="002C1393" w:rsidRPr="002C1393">
        <w:rPr>
          <w:rFonts w:ascii="Arial" w:hAnsi="Arial" w:cs="Arial"/>
          <w:sz w:val="24"/>
          <w:szCs w:val="24"/>
          <w:lang w:val="es-MX"/>
        </w:rPr>
        <w:t>precisó qu</w:t>
      </w:r>
      <w:r>
        <w:rPr>
          <w:rFonts w:ascii="Arial" w:hAnsi="Arial" w:cs="Arial"/>
          <w:sz w:val="24"/>
          <w:szCs w:val="24"/>
          <w:lang w:val="es-MX"/>
        </w:rPr>
        <w:t xml:space="preserve">e hasta </w:t>
      </w:r>
      <w:r w:rsidR="009C10EF">
        <w:rPr>
          <w:rFonts w:ascii="Arial" w:hAnsi="Arial" w:cs="Arial"/>
          <w:sz w:val="24"/>
          <w:szCs w:val="24"/>
          <w:lang w:val="es-MX"/>
        </w:rPr>
        <w:t xml:space="preserve">el </w:t>
      </w:r>
      <w:r w:rsidR="0013576F">
        <w:rPr>
          <w:rFonts w:ascii="Arial" w:hAnsi="Arial" w:cs="Arial"/>
          <w:sz w:val="24"/>
          <w:szCs w:val="24"/>
          <w:lang w:val="es-MX"/>
        </w:rPr>
        <w:t xml:space="preserve">miércoles 22 de julio se habían tomado </w:t>
      </w:r>
      <w:r w:rsidR="002C1393" w:rsidRPr="002C1393">
        <w:rPr>
          <w:rFonts w:ascii="Arial" w:hAnsi="Arial" w:cs="Arial"/>
          <w:sz w:val="24"/>
          <w:szCs w:val="24"/>
          <w:lang w:val="es-MX"/>
        </w:rPr>
        <w:t xml:space="preserve">más de 450 pruebas confirmatorias, de las cuales 169 </w:t>
      </w:r>
      <w:r w:rsidR="0013576F">
        <w:rPr>
          <w:rFonts w:ascii="Arial" w:hAnsi="Arial" w:cs="Arial"/>
          <w:sz w:val="24"/>
          <w:szCs w:val="24"/>
          <w:lang w:val="es-MX"/>
        </w:rPr>
        <w:t xml:space="preserve">han arrojado positiva para Covid-19. De ellas, </w:t>
      </w:r>
      <w:r w:rsidR="009C10EF">
        <w:rPr>
          <w:rFonts w:ascii="Arial" w:hAnsi="Arial" w:cs="Arial"/>
          <w:sz w:val="24"/>
          <w:szCs w:val="24"/>
          <w:lang w:val="es-MX"/>
        </w:rPr>
        <w:t>154 casos corresponden a internos y 15 a</w:t>
      </w:r>
      <w:r w:rsidR="00676931">
        <w:rPr>
          <w:rFonts w:ascii="Arial" w:hAnsi="Arial" w:cs="Arial"/>
          <w:sz w:val="24"/>
          <w:szCs w:val="24"/>
          <w:lang w:val="es-MX"/>
        </w:rPr>
        <w:t>l</w:t>
      </w:r>
      <w:r w:rsidR="009C10EF">
        <w:rPr>
          <w:rFonts w:ascii="Arial" w:hAnsi="Arial" w:cs="Arial"/>
          <w:sz w:val="24"/>
          <w:szCs w:val="24"/>
          <w:lang w:val="es-MX"/>
        </w:rPr>
        <w:t xml:space="preserve"> personal administrativo. Están pendiente de reporte </w:t>
      </w:r>
      <w:r w:rsidR="002C1393" w:rsidRPr="002C1393">
        <w:rPr>
          <w:rFonts w:ascii="Arial" w:hAnsi="Arial" w:cs="Arial"/>
          <w:sz w:val="24"/>
          <w:szCs w:val="24"/>
          <w:lang w:val="es-MX"/>
        </w:rPr>
        <w:t>174 resultados.</w:t>
      </w:r>
    </w:p>
    <w:p w:rsidR="00DA7554" w:rsidRDefault="009C10EF" w:rsidP="009C10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“Estamos trabajando de manera articulada con el equipo de la Secretaría, los </w:t>
      </w:r>
      <w:r w:rsidR="002C1393" w:rsidRPr="002C1393">
        <w:rPr>
          <w:rFonts w:ascii="Arial" w:hAnsi="Arial" w:cs="Arial"/>
          <w:sz w:val="24"/>
          <w:szCs w:val="24"/>
          <w:lang w:val="es-MX"/>
        </w:rPr>
        <w:t xml:space="preserve">integrantes del Comité Técnico Científico </w:t>
      </w:r>
      <w:r>
        <w:rPr>
          <w:rFonts w:ascii="Arial" w:hAnsi="Arial" w:cs="Arial"/>
          <w:sz w:val="24"/>
          <w:szCs w:val="24"/>
          <w:lang w:val="es-MX"/>
        </w:rPr>
        <w:t xml:space="preserve">y el </w:t>
      </w:r>
      <w:r w:rsidR="002C1393" w:rsidRPr="002C1393">
        <w:rPr>
          <w:rFonts w:ascii="Arial" w:hAnsi="Arial" w:cs="Arial"/>
          <w:sz w:val="24"/>
          <w:szCs w:val="24"/>
          <w:lang w:val="es-MX"/>
        </w:rPr>
        <w:t xml:space="preserve">Instituto Departamental de Salud de Nariño, </w:t>
      </w:r>
      <w:proofErr w:type="spellStart"/>
      <w:r w:rsidR="002C1393" w:rsidRPr="002C1393">
        <w:rPr>
          <w:rFonts w:ascii="Arial" w:hAnsi="Arial" w:cs="Arial"/>
          <w:sz w:val="24"/>
          <w:szCs w:val="24"/>
          <w:lang w:val="es-MX"/>
        </w:rPr>
        <w:t>Idsn</w:t>
      </w:r>
      <w:proofErr w:type="spellEnd"/>
      <w:r w:rsidR="002C1393" w:rsidRPr="002C1393">
        <w:rPr>
          <w:rFonts w:ascii="Arial" w:hAnsi="Arial" w:cs="Arial"/>
          <w:sz w:val="24"/>
          <w:szCs w:val="24"/>
          <w:lang w:val="es-MX"/>
        </w:rPr>
        <w:t>, para  brindar los mejores resultados, no solo en el caso en el centro penitenciario, sino para todas las ac</w:t>
      </w:r>
      <w:r>
        <w:rPr>
          <w:rFonts w:ascii="Arial" w:hAnsi="Arial" w:cs="Arial"/>
          <w:sz w:val="24"/>
          <w:szCs w:val="24"/>
          <w:lang w:val="es-MX"/>
        </w:rPr>
        <w:t>ciones adelantadas en la ciudad”, expresó.</w:t>
      </w:r>
    </w:p>
    <w:p w:rsidR="009C10EF" w:rsidRDefault="009C10EF" w:rsidP="009C10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último, el Secretario de Salud reiteró el llamado a la ciudadanía para que atienda todas las recomendaciones de las autoridades, conserve el aislamiento obligatorio y aplique todos los hábitos de autocuidado preventivos frente a la enfermedad.</w:t>
      </w:r>
    </w:p>
    <w:p w:rsidR="009C10EF" w:rsidRDefault="009C10EF" w:rsidP="009C10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9C10EF" w:rsidRPr="00A767D3" w:rsidRDefault="009C10EF" w:rsidP="009C10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9C10EF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E0F" w:rsidRDefault="00C65E0F" w:rsidP="00E53254">
      <w:pPr>
        <w:spacing w:after="0" w:line="240" w:lineRule="auto"/>
      </w:pPr>
      <w:r>
        <w:separator/>
      </w:r>
    </w:p>
  </w:endnote>
  <w:endnote w:type="continuationSeparator" w:id="0">
    <w:p w:rsidR="00C65E0F" w:rsidRDefault="00C65E0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E0F" w:rsidRDefault="00C65E0F" w:rsidP="00E53254">
      <w:pPr>
        <w:spacing w:after="0" w:line="240" w:lineRule="auto"/>
      </w:pPr>
      <w:r>
        <w:separator/>
      </w:r>
    </w:p>
  </w:footnote>
  <w:footnote w:type="continuationSeparator" w:id="0">
    <w:p w:rsidR="00C65E0F" w:rsidRDefault="00C65E0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264FD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E0328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832BE"/>
    <w:rsid w:val="00E935D5"/>
    <w:rsid w:val="00E9586A"/>
    <w:rsid w:val="00EA0083"/>
    <w:rsid w:val="00EA45A4"/>
    <w:rsid w:val="00EB40A1"/>
    <w:rsid w:val="00EC31A8"/>
    <w:rsid w:val="00ED0391"/>
    <w:rsid w:val="00ED2296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64B9"/>
    <w:rsid w:val="00FD0C31"/>
    <w:rsid w:val="00FD0DF0"/>
    <w:rsid w:val="00FD5167"/>
    <w:rsid w:val="00FD7F1F"/>
    <w:rsid w:val="00FF18D5"/>
    <w:rsid w:val="00FF1D7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7C6B-9A87-45FB-89AC-51A7046C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105</cp:revision>
  <cp:lastPrinted>2020-03-25T16:16:00Z</cp:lastPrinted>
  <dcterms:created xsi:type="dcterms:W3CDTF">2020-07-08T18:40:00Z</dcterms:created>
  <dcterms:modified xsi:type="dcterms:W3CDTF">2020-07-23T04:34:00Z</dcterms:modified>
</cp:coreProperties>
</file>