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61AA6" w14:textId="77777777"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C551A">
        <w:rPr>
          <w:rFonts w:ascii="Arial" w:hAnsi="Arial" w:cs="Arial"/>
          <w:b/>
          <w:sz w:val="24"/>
          <w:szCs w:val="24"/>
          <w:lang w:val="es-MX"/>
        </w:rPr>
        <w:t>0259</w:t>
      </w:r>
    </w:p>
    <w:p w14:paraId="77194877" w14:textId="77777777" w:rsidR="00E46D35" w:rsidRDefault="00E46D35" w:rsidP="00BA5ADC">
      <w:pPr>
        <w:spacing w:line="252" w:lineRule="auto"/>
        <w:jc w:val="both"/>
        <w:rPr>
          <w:rFonts w:ascii="Arial" w:hAnsi="Arial" w:cs="Arial"/>
          <w:sz w:val="28"/>
          <w:szCs w:val="24"/>
          <w:lang w:val="es-MX"/>
        </w:rPr>
      </w:pPr>
    </w:p>
    <w:p w14:paraId="1FFDE83B" w14:textId="77777777" w:rsidR="006A1CDB" w:rsidRPr="005F02D0" w:rsidRDefault="006A1CDB" w:rsidP="006A1CDB">
      <w:pPr>
        <w:pStyle w:val="Prrafodelista"/>
        <w:spacing w:line="252" w:lineRule="auto"/>
        <w:ind w:left="360"/>
        <w:jc w:val="both"/>
        <w:rPr>
          <w:rFonts w:ascii="Arial" w:eastAsia="Times New Roman" w:hAnsi="Arial" w:cs="Arial"/>
          <w:b/>
          <w:color w:val="201F1E"/>
          <w:sz w:val="28"/>
          <w:szCs w:val="28"/>
          <w:lang w:val="es-CO" w:eastAsia="es-CO"/>
        </w:rPr>
      </w:pPr>
      <w:r w:rsidRPr="005F02D0">
        <w:rPr>
          <w:rFonts w:ascii="Arial" w:eastAsia="Times New Roman" w:hAnsi="Arial" w:cs="Arial"/>
          <w:b/>
          <w:color w:val="201F1E"/>
          <w:sz w:val="28"/>
          <w:szCs w:val="28"/>
          <w:lang w:val="es-CO" w:eastAsia="es-CO"/>
        </w:rPr>
        <w:t>PASTO LA GRAN CAPITAL LE APUESTA A LA IGUALDAD DE GÉNERO</w:t>
      </w:r>
    </w:p>
    <w:p w14:paraId="6AC2E198" w14:textId="77777777" w:rsidR="001A4C3E" w:rsidRPr="005F02D0" w:rsidRDefault="001A4C3E" w:rsidP="001A4C3E">
      <w:pPr>
        <w:pStyle w:val="Prrafodelista"/>
        <w:spacing w:line="252" w:lineRule="auto"/>
        <w:ind w:left="360"/>
        <w:jc w:val="both"/>
        <w:rPr>
          <w:rFonts w:ascii="Arial" w:hAnsi="Arial" w:cs="Arial"/>
          <w:b/>
          <w:iCs/>
          <w:sz w:val="24"/>
          <w:szCs w:val="24"/>
          <w:lang w:val="es-CO"/>
        </w:rPr>
      </w:pPr>
    </w:p>
    <w:p w14:paraId="51556CF8" w14:textId="77777777" w:rsidR="006A1CDB" w:rsidRPr="005F02D0" w:rsidRDefault="005F02D0" w:rsidP="006A1CDB">
      <w:pPr>
        <w:jc w:val="both"/>
        <w:rPr>
          <w:rFonts w:ascii="Arial" w:hAnsi="Arial" w:cs="Arial"/>
          <w:sz w:val="24"/>
          <w:szCs w:val="24"/>
          <w:lang w:val="es-CO"/>
        </w:rPr>
      </w:pPr>
      <w:r w:rsidRPr="005F02D0">
        <w:rPr>
          <w:rFonts w:ascii="Arial" w:hAnsi="Arial" w:cs="Arial"/>
          <w:b/>
          <w:sz w:val="24"/>
          <w:szCs w:val="24"/>
          <w:lang w:val="es-CO"/>
        </w:rPr>
        <w:t>Pasto, 6 de agosto de 2020.</w:t>
      </w:r>
      <w:r>
        <w:rPr>
          <w:rFonts w:ascii="Arial" w:hAnsi="Arial" w:cs="Arial"/>
          <w:sz w:val="24"/>
          <w:szCs w:val="24"/>
          <w:lang w:val="es-CO"/>
        </w:rPr>
        <w:t xml:space="preserve"> </w:t>
      </w:r>
      <w:r w:rsidR="006A1CDB" w:rsidRPr="005F02D0">
        <w:rPr>
          <w:rFonts w:ascii="Arial" w:hAnsi="Arial" w:cs="Arial"/>
          <w:sz w:val="24"/>
          <w:szCs w:val="24"/>
          <w:lang w:val="es-CO"/>
        </w:rPr>
        <w:t>Con el propósito de avanzar en la implementación efectiva de la Política Pública de las Mujeres en el municipio de Pasto, la Secretaría de la Mujeres, Orientaciones Sexuales e Identidad de Género – MOSIG</w:t>
      </w:r>
      <w:r>
        <w:rPr>
          <w:rFonts w:ascii="Arial" w:hAnsi="Arial" w:cs="Arial"/>
          <w:sz w:val="24"/>
          <w:szCs w:val="24"/>
          <w:lang w:val="es-CO"/>
        </w:rPr>
        <w:t>,</w:t>
      </w:r>
      <w:r w:rsidR="006A1CDB" w:rsidRPr="005F02D0">
        <w:rPr>
          <w:rFonts w:ascii="Arial" w:hAnsi="Arial" w:cs="Arial"/>
          <w:sz w:val="24"/>
          <w:szCs w:val="24"/>
          <w:lang w:val="es-CO"/>
        </w:rPr>
        <w:t xml:space="preserve"> reitera su compromiso a través de la incidencia en el proceso de formulación del Plan de Desarrollo Municipal en el cual se  logra la transversalización del enfoque de género en el proceso de planeación y presupuestación</w:t>
      </w:r>
      <w:r>
        <w:rPr>
          <w:rFonts w:ascii="Arial" w:hAnsi="Arial" w:cs="Arial"/>
          <w:sz w:val="24"/>
          <w:szCs w:val="24"/>
          <w:lang w:val="es-CO"/>
        </w:rPr>
        <w:t>,</w:t>
      </w:r>
      <w:r w:rsidR="006A1CDB" w:rsidRPr="005F02D0">
        <w:rPr>
          <w:rFonts w:ascii="Arial" w:hAnsi="Arial" w:cs="Arial"/>
          <w:sz w:val="24"/>
          <w:szCs w:val="24"/>
          <w:lang w:val="es-CO"/>
        </w:rPr>
        <w:t xml:space="preserve"> que </w:t>
      </w:r>
      <w:r w:rsidR="00AA5D1E">
        <w:rPr>
          <w:rFonts w:ascii="Arial" w:hAnsi="Arial" w:cs="Arial"/>
          <w:sz w:val="24"/>
          <w:szCs w:val="24"/>
          <w:lang w:val="es-CO"/>
        </w:rPr>
        <w:t>contó con el apoyo de la Organización</w:t>
      </w:r>
      <w:r w:rsidR="006A1CDB" w:rsidRPr="005F02D0">
        <w:rPr>
          <w:rFonts w:ascii="Arial" w:hAnsi="Arial" w:cs="Arial"/>
          <w:sz w:val="24"/>
          <w:szCs w:val="24"/>
          <w:lang w:val="es-CO"/>
        </w:rPr>
        <w:t xml:space="preserve"> de</w:t>
      </w:r>
      <w:r w:rsidR="00AA5D1E">
        <w:rPr>
          <w:rFonts w:ascii="Arial" w:hAnsi="Arial" w:cs="Arial"/>
          <w:sz w:val="24"/>
          <w:szCs w:val="24"/>
          <w:lang w:val="es-CO"/>
        </w:rPr>
        <w:t xml:space="preserve"> las</w:t>
      </w:r>
      <w:r w:rsidR="006A1CDB" w:rsidRPr="005F02D0">
        <w:rPr>
          <w:rFonts w:ascii="Arial" w:hAnsi="Arial" w:cs="Arial"/>
          <w:sz w:val="24"/>
          <w:szCs w:val="24"/>
          <w:lang w:val="es-CO"/>
        </w:rPr>
        <w:t xml:space="preserve"> Naciones Unidas para la Igualdad de Género y el Empoderamiento de las Mujeres – ONU Mujeres. </w:t>
      </w:r>
    </w:p>
    <w:p w14:paraId="55423D62" w14:textId="77777777" w:rsidR="006A1CDB" w:rsidRPr="005F02D0" w:rsidRDefault="00D10B0E" w:rsidP="006A1CDB">
      <w:pPr>
        <w:jc w:val="both"/>
        <w:rPr>
          <w:rFonts w:ascii="Arial" w:hAnsi="Arial" w:cs="Arial"/>
          <w:sz w:val="24"/>
          <w:szCs w:val="24"/>
          <w:lang w:val="es-CO"/>
        </w:rPr>
      </w:pPr>
      <w:r>
        <w:rPr>
          <w:rFonts w:ascii="Arial" w:hAnsi="Arial" w:cs="Arial"/>
          <w:sz w:val="24"/>
          <w:szCs w:val="24"/>
          <w:lang w:val="es-CO"/>
        </w:rPr>
        <w:t>Para este logro</w:t>
      </w:r>
      <w:r w:rsidR="006A1CDB" w:rsidRPr="005F02D0">
        <w:rPr>
          <w:rFonts w:ascii="Arial" w:hAnsi="Arial" w:cs="Arial"/>
          <w:sz w:val="24"/>
          <w:szCs w:val="24"/>
          <w:lang w:val="es-CO"/>
        </w:rPr>
        <w:t xml:space="preserve"> se tuvo en cuenta los lineamientos del Departamento Nacional de Planeación para la incorporación del enfoque de género en Planes de Desarrollo, la agenda de las mujeres en el territorio, la Política Pública territorial, y el pacto por la equidad de las mujeres contenido en el Plan Nacional de Desarrollo. A</w:t>
      </w:r>
      <w:r>
        <w:rPr>
          <w:rFonts w:ascii="Arial" w:hAnsi="Arial" w:cs="Arial"/>
          <w:sz w:val="24"/>
          <w:szCs w:val="24"/>
          <w:lang w:val="es-CO"/>
        </w:rPr>
        <w:t>dicionalmente, se tuvo presente</w:t>
      </w:r>
      <w:r w:rsidR="006A1CDB" w:rsidRPr="005F02D0">
        <w:rPr>
          <w:rFonts w:ascii="Arial" w:hAnsi="Arial" w:cs="Arial"/>
          <w:sz w:val="24"/>
          <w:szCs w:val="24"/>
          <w:lang w:val="es-CO"/>
        </w:rPr>
        <w:t xml:space="preserve"> la agenda 2030 y la alineación con los objetivos de desarrollo sostenible.</w:t>
      </w:r>
    </w:p>
    <w:p w14:paraId="6939C9E4" w14:textId="77777777" w:rsidR="006A1CDB" w:rsidRPr="005F02D0" w:rsidRDefault="006A1CDB" w:rsidP="006A1CDB">
      <w:pPr>
        <w:adjustRightInd w:val="0"/>
        <w:spacing w:after="0"/>
        <w:jc w:val="both"/>
        <w:rPr>
          <w:rFonts w:ascii="Arial" w:hAnsi="Arial" w:cs="Arial"/>
          <w:sz w:val="24"/>
          <w:szCs w:val="24"/>
          <w:lang w:val="es-CO"/>
        </w:rPr>
      </w:pPr>
      <w:r w:rsidRPr="005F02D0">
        <w:rPr>
          <w:rFonts w:ascii="Arial" w:hAnsi="Arial" w:cs="Arial"/>
          <w:sz w:val="24"/>
          <w:szCs w:val="24"/>
          <w:lang w:val="es-CO"/>
        </w:rPr>
        <w:t>Como resultado del proceso de incidencia, el Plan de Desarrollo “Pasto la Gran Capital 2020</w:t>
      </w:r>
      <w:r w:rsidR="00D10B0E">
        <w:rPr>
          <w:rFonts w:ascii="Arial" w:hAnsi="Arial" w:cs="Arial"/>
          <w:sz w:val="24"/>
          <w:szCs w:val="24"/>
          <w:lang w:val="es-CO"/>
        </w:rPr>
        <w:t xml:space="preserve"> </w:t>
      </w:r>
      <w:r w:rsidRPr="005F02D0">
        <w:rPr>
          <w:rFonts w:ascii="Arial" w:hAnsi="Arial" w:cs="Arial"/>
          <w:sz w:val="24"/>
          <w:szCs w:val="24"/>
          <w:lang w:val="es-CO"/>
        </w:rPr>
        <w:t>-</w:t>
      </w:r>
      <w:r w:rsidR="00D10B0E">
        <w:rPr>
          <w:rFonts w:ascii="Arial" w:hAnsi="Arial" w:cs="Arial"/>
          <w:sz w:val="24"/>
          <w:szCs w:val="24"/>
          <w:lang w:val="es-CO"/>
        </w:rPr>
        <w:t xml:space="preserve"> </w:t>
      </w:r>
      <w:r w:rsidRPr="005F02D0">
        <w:rPr>
          <w:rFonts w:ascii="Arial" w:hAnsi="Arial" w:cs="Arial"/>
          <w:sz w:val="24"/>
          <w:szCs w:val="24"/>
          <w:lang w:val="es-CO"/>
        </w:rPr>
        <w:t xml:space="preserve">2023” hoy cuenta con el programa </w:t>
      </w:r>
      <w:r w:rsidRPr="005F02D0">
        <w:rPr>
          <w:rFonts w:ascii="Arial" w:hAnsi="Arial" w:cs="Arial"/>
          <w:bCs/>
          <w:sz w:val="24"/>
          <w:szCs w:val="24"/>
          <w:lang w:val="es-CO"/>
        </w:rPr>
        <w:t xml:space="preserve">“Pasto, un municipio incluyente con las mujeres” que tiene como objetivo avanzar </w:t>
      </w:r>
      <w:r w:rsidRPr="005F02D0">
        <w:rPr>
          <w:rFonts w:ascii="Arial" w:hAnsi="Arial" w:cs="Arial"/>
          <w:sz w:val="24"/>
          <w:szCs w:val="24"/>
          <w:lang w:val="es-CO"/>
        </w:rPr>
        <w:t>en la igualdad de género y el goce efectivo de los derechos de las mujeres del municipio de Pasto, impulsando programas, proyectos y acciones en el marco de la Política Pública de las Mujeres. Los indicadores y metas asociados a este programa responden a líneas de trabajo priorizadas como la prevención de violencias basadas en género, autonomía económica, participación política, comunitaria y fortalecimiento institucional.</w:t>
      </w:r>
    </w:p>
    <w:p w14:paraId="6903223E" w14:textId="77777777" w:rsidR="006A1CDB" w:rsidRPr="005F02D0" w:rsidRDefault="006A1CDB" w:rsidP="006A1CDB">
      <w:pPr>
        <w:adjustRightInd w:val="0"/>
        <w:spacing w:after="0"/>
        <w:jc w:val="both"/>
        <w:rPr>
          <w:rFonts w:ascii="Arial" w:hAnsi="Arial" w:cs="Arial"/>
          <w:sz w:val="24"/>
          <w:szCs w:val="24"/>
          <w:lang w:val="es-CO"/>
        </w:rPr>
      </w:pPr>
    </w:p>
    <w:p w14:paraId="38458C60" w14:textId="77777777" w:rsidR="006A1CDB" w:rsidRPr="005F02D0" w:rsidRDefault="006A1CDB" w:rsidP="006A1CDB">
      <w:pPr>
        <w:adjustRightInd w:val="0"/>
        <w:spacing w:after="0"/>
        <w:jc w:val="both"/>
        <w:rPr>
          <w:rFonts w:ascii="Arial" w:hAnsi="Arial" w:cs="Arial"/>
          <w:sz w:val="24"/>
          <w:szCs w:val="24"/>
          <w:lang w:val="es-CO"/>
        </w:rPr>
      </w:pPr>
      <w:r w:rsidRPr="005F02D0">
        <w:rPr>
          <w:rFonts w:ascii="Arial" w:hAnsi="Arial" w:cs="Arial"/>
          <w:sz w:val="24"/>
          <w:szCs w:val="24"/>
          <w:lang w:val="es-CO"/>
        </w:rPr>
        <w:t>Es así que el Plan de Desarrollo incluye 53 indicadores con perspectiva de género o que focalizan a niñas y mujeres como beneficiarias en programas de la administración bajo la responsabilidad de 15 dependencias distintas a la Secretaría de la Mujeres, Orientaciones Sexuales e Identidad de Género</w:t>
      </w:r>
    </w:p>
    <w:p w14:paraId="5F270F45" w14:textId="77777777" w:rsidR="006A1CDB" w:rsidRPr="005F02D0" w:rsidRDefault="006A1CDB" w:rsidP="006A1CDB">
      <w:pPr>
        <w:adjustRightInd w:val="0"/>
        <w:spacing w:after="0"/>
        <w:jc w:val="both"/>
        <w:rPr>
          <w:rFonts w:ascii="Arial" w:hAnsi="Arial" w:cs="Arial"/>
          <w:sz w:val="24"/>
          <w:szCs w:val="24"/>
          <w:lang w:val="es-CO"/>
        </w:rPr>
      </w:pPr>
    </w:p>
    <w:p w14:paraId="7881C672" w14:textId="77777777" w:rsidR="006A1CDB" w:rsidRPr="005F02D0" w:rsidRDefault="006A1CDB" w:rsidP="006A1CDB">
      <w:pPr>
        <w:spacing w:after="0"/>
        <w:jc w:val="both"/>
        <w:rPr>
          <w:rFonts w:ascii="Arial" w:hAnsi="Arial" w:cs="Arial"/>
          <w:sz w:val="24"/>
          <w:szCs w:val="24"/>
          <w:lang w:val="es-CO"/>
        </w:rPr>
      </w:pPr>
      <w:r w:rsidRPr="005F02D0">
        <w:rPr>
          <w:rFonts w:ascii="Arial" w:hAnsi="Arial" w:cs="Arial"/>
          <w:sz w:val="24"/>
          <w:szCs w:val="24"/>
          <w:lang w:val="es-CO"/>
        </w:rPr>
        <w:t>Es importante referenciar que en</w:t>
      </w:r>
      <w:r w:rsidRPr="005F02D0">
        <w:rPr>
          <w:rFonts w:ascii="Arial" w:hAnsi="Arial" w:cs="Arial"/>
          <w:b/>
          <w:bCs/>
          <w:sz w:val="24"/>
          <w:szCs w:val="24"/>
          <w:lang w:val="es-CO"/>
        </w:rPr>
        <w:t xml:space="preserve"> la dimensión social</w:t>
      </w:r>
      <w:r w:rsidRPr="005F02D0">
        <w:rPr>
          <w:rFonts w:ascii="Arial" w:hAnsi="Arial" w:cs="Arial"/>
          <w:sz w:val="24"/>
          <w:szCs w:val="24"/>
          <w:lang w:val="es-CO"/>
        </w:rPr>
        <w:t xml:space="preserve"> se incluyó 1 indicador en la Secretaría de Educación, 18 indicadores en la Secretaría de Salud, 1 indicador en la Dirección Administrativa de Juventud, 1 indicador en la Secretaría de Bienestar Social, 1 indicador en la Secretaría de Gobierno, 2 indicadores en Invipasto, 5 indicadores en la Secretaría de Cultura y 2 indicadores en Pasto Deporte. </w:t>
      </w:r>
    </w:p>
    <w:p w14:paraId="25A6F156" w14:textId="77777777" w:rsidR="006A1CDB" w:rsidRPr="005F02D0" w:rsidRDefault="006A1CDB" w:rsidP="006A1CDB">
      <w:pPr>
        <w:spacing w:after="0"/>
        <w:jc w:val="both"/>
        <w:rPr>
          <w:rFonts w:ascii="Arial" w:hAnsi="Arial" w:cs="Arial"/>
          <w:sz w:val="24"/>
          <w:szCs w:val="24"/>
          <w:lang w:val="es-CO"/>
        </w:rPr>
      </w:pPr>
    </w:p>
    <w:p w14:paraId="108535B4" w14:textId="77777777" w:rsidR="006A1CDB" w:rsidRPr="005F02D0" w:rsidRDefault="006A1CDB" w:rsidP="006A1CDB">
      <w:pPr>
        <w:spacing w:after="0"/>
        <w:jc w:val="both"/>
        <w:rPr>
          <w:rFonts w:ascii="Arial" w:hAnsi="Arial" w:cs="Arial"/>
          <w:sz w:val="24"/>
          <w:szCs w:val="24"/>
          <w:lang w:val="es-CO"/>
        </w:rPr>
      </w:pPr>
      <w:r w:rsidRPr="005F02D0">
        <w:rPr>
          <w:rFonts w:ascii="Arial" w:hAnsi="Arial" w:cs="Arial"/>
          <w:sz w:val="24"/>
          <w:szCs w:val="24"/>
          <w:lang w:val="es-CO"/>
        </w:rPr>
        <w:t xml:space="preserve">En la </w:t>
      </w:r>
      <w:r w:rsidRPr="005F02D0">
        <w:rPr>
          <w:rFonts w:ascii="Arial" w:hAnsi="Arial" w:cs="Arial"/>
          <w:b/>
          <w:sz w:val="24"/>
          <w:szCs w:val="24"/>
          <w:lang w:val="es-CO"/>
        </w:rPr>
        <w:t xml:space="preserve">Dimensión Económica </w:t>
      </w:r>
      <w:r w:rsidRPr="005F02D0">
        <w:rPr>
          <w:rFonts w:ascii="Arial" w:hAnsi="Arial" w:cs="Arial"/>
          <w:sz w:val="24"/>
          <w:szCs w:val="24"/>
          <w:lang w:val="es-CO"/>
        </w:rPr>
        <w:t xml:space="preserve">se incluyeron 2 indicadores en la Secretaría de Desarrollo Económico, 4 indicadores en la Secretaría de Agricultura, 2 en Avante y 4 en la Secretaría de Tránsito. En la </w:t>
      </w:r>
      <w:r w:rsidRPr="005F02D0">
        <w:rPr>
          <w:rFonts w:ascii="Arial" w:hAnsi="Arial" w:cs="Arial"/>
          <w:b/>
          <w:sz w:val="24"/>
          <w:szCs w:val="24"/>
          <w:lang w:val="es-CO"/>
        </w:rPr>
        <w:t>Dimensión Ambiental</w:t>
      </w:r>
      <w:r w:rsidRPr="005F02D0">
        <w:rPr>
          <w:rFonts w:ascii="Arial" w:hAnsi="Arial" w:cs="Arial"/>
          <w:sz w:val="24"/>
          <w:szCs w:val="24"/>
          <w:lang w:val="es-CO"/>
        </w:rPr>
        <w:t xml:space="preserve"> se incluyeron 2 indicadores en la Secretaría de Gestión Ambiental y en la </w:t>
      </w:r>
      <w:r w:rsidRPr="005F02D0">
        <w:rPr>
          <w:rFonts w:ascii="Arial" w:hAnsi="Arial" w:cs="Arial"/>
          <w:b/>
          <w:sz w:val="24"/>
          <w:szCs w:val="24"/>
          <w:lang w:val="es-CO"/>
        </w:rPr>
        <w:t>Dimensión de Gerencia Pública</w:t>
      </w:r>
      <w:r w:rsidRPr="005F02D0">
        <w:rPr>
          <w:rFonts w:ascii="Arial" w:hAnsi="Arial" w:cs="Arial"/>
          <w:sz w:val="24"/>
          <w:szCs w:val="24"/>
          <w:lang w:val="es-CO"/>
        </w:rPr>
        <w:t xml:space="preserve"> se incluyeron 3 indicadores en la Secretaría de Gobierno, 2 indicadores en la Subsecretaría de Sistemas de Información y 3 en la Secretaría de Desarrollo Comunitario.</w:t>
      </w:r>
    </w:p>
    <w:p w14:paraId="6169FC7A" w14:textId="77777777" w:rsidR="006A1CDB" w:rsidRPr="005F02D0" w:rsidRDefault="006A1CDB" w:rsidP="006A1CDB">
      <w:pPr>
        <w:adjustRightInd w:val="0"/>
        <w:spacing w:after="0"/>
        <w:jc w:val="both"/>
        <w:rPr>
          <w:rFonts w:ascii="Arial" w:hAnsi="Arial" w:cs="Arial"/>
          <w:sz w:val="24"/>
          <w:szCs w:val="24"/>
          <w:lang w:val="es-CO"/>
        </w:rPr>
      </w:pPr>
    </w:p>
    <w:p w14:paraId="3A07B61A" w14:textId="77777777" w:rsidR="006A1CDB" w:rsidRPr="005F02D0" w:rsidRDefault="006A1CDB" w:rsidP="006A1CDB">
      <w:pPr>
        <w:adjustRightInd w:val="0"/>
        <w:spacing w:after="0"/>
        <w:jc w:val="both"/>
        <w:rPr>
          <w:rFonts w:ascii="Arial" w:hAnsi="Arial" w:cs="Arial"/>
          <w:sz w:val="24"/>
          <w:szCs w:val="24"/>
          <w:lang w:val="es-CO"/>
        </w:rPr>
      </w:pPr>
      <w:r w:rsidRPr="005F02D0">
        <w:rPr>
          <w:rFonts w:ascii="Arial" w:hAnsi="Arial" w:cs="Arial"/>
          <w:sz w:val="24"/>
          <w:szCs w:val="24"/>
          <w:lang w:val="es-CO"/>
        </w:rPr>
        <w:t xml:space="preserve">Adicional a esta gestión y como muestra de la voluntad política de la Alcaldía </w:t>
      </w:r>
      <w:r w:rsidR="00CD22B3">
        <w:rPr>
          <w:rFonts w:ascii="Arial" w:hAnsi="Arial" w:cs="Arial"/>
          <w:sz w:val="24"/>
          <w:szCs w:val="24"/>
          <w:lang w:val="es-CO"/>
        </w:rPr>
        <w:t>con las mujeres, el m</w:t>
      </w:r>
      <w:r w:rsidRPr="005F02D0">
        <w:rPr>
          <w:rFonts w:ascii="Arial" w:hAnsi="Arial" w:cs="Arial"/>
          <w:sz w:val="24"/>
          <w:szCs w:val="24"/>
          <w:lang w:val="es-CO"/>
        </w:rPr>
        <w:t xml:space="preserve">unicipio de Pasto se comprometió a implementar un trazador presupuestal de género, que tiene como propósito hacer </w:t>
      </w:r>
      <w:r w:rsidR="00CD22B3">
        <w:rPr>
          <w:rFonts w:ascii="Arial" w:hAnsi="Arial" w:cs="Arial"/>
          <w:sz w:val="24"/>
          <w:szCs w:val="24"/>
          <w:lang w:val="es-CO"/>
        </w:rPr>
        <w:t>seguimiento a la inversión del M</w:t>
      </w:r>
      <w:r w:rsidRPr="005F02D0">
        <w:rPr>
          <w:rFonts w:ascii="Arial" w:hAnsi="Arial" w:cs="Arial"/>
          <w:sz w:val="24"/>
          <w:szCs w:val="24"/>
          <w:lang w:val="es-CO"/>
        </w:rPr>
        <w:t xml:space="preserve">unicipio para avanzar en la igualdad de género y empoderar a las mujeres haciendo efectiva su participación en los diferentes escenarios de tomas de decisiones desde lo político, social y económico.  </w:t>
      </w:r>
    </w:p>
    <w:p w14:paraId="54E1DEDB" w14:textId="77777777" w:rsidR="006A1CDB" w:rsidRPr="005F02D0" w:rsidRDefault="006A1CDB" w:rsidP="006A1CDB">
      <w:pPr>
        <w:jc w:val="both"/>
        <w:rPr>
          <w:rFonts w:ascii="Arial" w:hAnsi="Arial" w:cs="Arial"/>
          <w:sz w:val="24"/>
          <w:szCs w:val="24"/>
          <w:lang w:val="es-CO"/>
        </w:rPr>
      </w:pPr>
    </w:p>
    <w:p w14:paraId="782F6879" w14:textId="77777777" w:rsidR="00297A58" w:rsidRPr="005F02D0" w:rsidRDefault="00297A58" w:rsidP="006A1CDB">
      <w:pPr>
        <w:spacing w:after="0" w:line="240" w:lineRule="auto"/>
        <w:jc w:val="both"/>
        <w:rPr>
          <w:rFonts w:ascii="Arial" w:hAnsi="Arial" w:cs="Arial"/>
          <w:sz w:val="24"/>
          <w:szCs w:val="24"/>
          <w:lang w:val="es-CO"/>
        </w:rPr>
      </w:pPr>
    </w:p>
    <w:sectPr w:rsidR="00297A58" w:rsidRPr="005F02D0"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A5302" w14:textId="77777777" w:rsidR="00377A4E" w:rsidRDefault="00377A4E" w:rsidP="00E53254">
      <w:pPr>
        <w:spacing w:after="0" w:line="240" w:lineRule="auto"/>
      </w:pPr>
      <w:r>
        <w:separator/>
      </w:r>
    </w:p>
  </w:endnote>
  <w:endnote w:type="continuationSeparator" w:id="0">
    <w:p w14:paraId="1B4F53B0" w14:textId="77777777" w:rsidR="00377A4E" w:rsidRDefault="00377A4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F7EB"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1757E0B3" wp14:editId="2153F138">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101DA" w14:textId="77777777" w:rsidR="00377A4E" w:rsidRDefault="00377A4E" w:rsidP="00E53254">
      <w:pPr>
        <w:spacing w:after="0" w:line="240" w:lineRule="auto"/>
      </w:pPr>
      <w:r>
        <w:separator/>
      </w:r>
    </w:p>
  </w:footnote>
  <w:footnote w:type="continuationSeparator" w:id="0">
    <w:p w14:paraId="2030D604" w14:textId="77777777" w:rsidR="00377A4E" w:rsidRDefault="00377A4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1D71E"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2D8EE1E5" wp14:editId="5D7CC9D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0"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2"/>
  </w:num>
  <w:num w:numId="4">
    <w:abstractNumId w:val="8"/>
  </w:num>
  <w:num w:numId="5">
    <w:abstractNumId w:val="11"/>
  </w:num>
  <w:num w:numId="6">
    <w:abstractNumId w:val="7"/>
  </w:num>
  <w:num w:numId="7">
    <w:abstractNumId w:val="4"/>
  </w:num>
  <w:num w:numId="8">
    <w:abstractNumId w:val="1"/>
  </w:num>
  <w:num w:numId="9">
    <w:abstractNumId w:val="10"/>
  </w:num>
  <w:num w:numId="10">
    <w:abstractNumId w:val="0"/>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5A9B"/>
    <w:rsid w:val="000312BD"/>
    <w:rsid w:val="0003475F"/>
    <w:rsid w:val="00055C58"/>
    <w:rsid w:val="000560F8"/>
    <w:rsid w:val="00065366"/>
    <w:rsid w:val="00066539"/>
    <w:rsid w:val="000832F1"/>
    <w:rsid w:val="0008463A"/>
    <w:rsid w:val="00084FAB"/>
    <w:rsid w:val="000A5388"/>
    <w:rsid w:val="000B16B1"/>
    <w:rsid w:val="000B4565"/>
    <w:rsid w:val="000B58DF"/>
    <w:rsid w:val="000C27F0"/>
    <w:rsid w:val="000C5F57"/>
    <w:rsid w:val="000D2470"/>
    <w:rsid w:val="000D490B"/>
    <w:rsid w:val="000E0E44"/>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34190"/>
    <w:rsid w:val="002436E5"/>
    <w:rsid w:val="00253F38"/>
    <w:rsid w:val="002566B5"/>
    <w:rsid w:val="00260D5B"/>
    <w:rsid w:val="002625F3"/>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301DAC"/>
    <w:rsid w:val="00303CCA"/>
    <w:rsid w:val="00304B70"/>
    <w:rsid w:val="00324618"/>
    <w:rsid w:val="00324B80"/>
    <w:rsid w:val="0032592B"/>
    <w:rsid w:val="0033018A"/>
    <w:rsid w:val="0033317A"/>
    <w:rsid w:val="00342C34"/>
    <w:rsid w:val="00343C8E"/>
    <w:rsid w:val="00345784"/>
    <w:rsid w:val="00361508"/>
    <w:rsid w:val="00365B08"/>
    <w:rsid w:val="00367960"/>
    <w:rsid w:val="00367E1F"/>
    <w:rsid w:val="00370E46"/>
    <w:rsid w:val="00377A4E"/>
    <w:rsid w:val="00382D77"/>
    <w:rsid w:val="00393363"/>
    <w:rsid w:val="003967AA"/>
    <w:rsid w:val="003A60B2"/>
    <w:rsid w:val="003B1109"/>
    <w:rsid w:val="003B39A3"/>
    <w:rsid w:val="003C56B7"/>
    <w:rsid w:val="003D1382"/>
    <w:rsid w:val="003E3D03"/>
    <w:rsid w:val="003F4C37"/>
    <w:rsid w:val="003F5546"/>
    <w:rsid w:val="003F5F02"/>
    <w:rsid w:val="003F6375"/>
    <w:rsid w:val="0041469B"/>
    <w:rsid w:val="00420F34"/>
    <w:rsid w:val="00445A8A"/>
    <w:rsid w:val="00456FD3"/>
    <w:rsid w:val="004660CC"/>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57C4D"/>
    <w:rsid w:val="00563B74"/>
    <w:rsid w:val="00566B5B"/>
    <w:rsid w:val="00573CFA"/>
    <w:rsid w:val="00573DE1"/>
    <w:rsid w:val="0057438F"/>
    <w:rsid w:val="00592DE4"/>
    <w:rsid w:val="0059593D"/>
    <w:rsid w:val="005A0ED6"/>
    <w:rsid w:val="005B0509"/>
    <w:rsid w:val="005B0C95"/>
    <w:rsid w:val="005B2CAF"/>
    <w:rsid w:val="005B375E"/>
    <w:rsid w:val="005B7521"/>
    <w:rsid w:val="005C4875"/>
    <w:rsid w:val="005C551A"/>
    <w:rsid w:val="005C769D"/>
    <w:rsid w:val="005C7961"/>
    <w:rsid w:val="005D37B7"/>
    <w:rsid w:val="005D4F25"/>
    <w:rsid w:val="005E0EC6"/>
    <w:rsid w:val="005E61FA"/>
    <w:rsid w:val="005F02D0"/>
    <w:rsid w:val="005F05FD"/>
    <w:rsid w:val="005F196C"/>
    <w:rsid w:val="005F667D"/>
    <w:rsid w:val="005F7809"/>
    <w:rsid w:val="006008BB"/>
    <w:rsid w:val="00613BBE"/>
    <w:rsid w:val="00617CC5"/>
    <w:rsid w:val="00626AA2"/>
    <w:rsid w:val="00640EA9"/>
    <w:rsid w:val="006520FC"/>
    <w:rsid w:val="00652A92"/>
    <w:rsid w:val="00657688"/>
    <w:rsid w:val="00663345"/>
    <w:rsid w:val="006633AB"/>
    <w:rsid w:val="00664241"/>
    <w:rsid w:val="00673D8D"/>
    <w:rsid w:val="006760EB"/>
    <w:rsid w:val="00676931"/>
    <w:rsid w:val="00683131"/>
    <w:rsid w:val="0069014B"/>
    <w:rsid w:val="00693291"/>
    <w:rsid w:val="006A086A"/>
    <w:rsid w:val="006A1CDB"/>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31FB"/>
    <w:rsid w:val="00905F00"/>
    <w:rsid w:val="00913B07"/>
    <w:rsid w:val="00914B5F"/>
    <w:rsid w:val="00922B47"/>
    <w:rsid w:val="00925AAB"/>
    <w:rsid w:val="00925D99"/>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D48DC"/>
    <w:rsid w:val="009E5B9A"/>
    <w:rsid w:val="009E7054"/>
    <w:rsid w:val="009F0B4F"/>
    <w:rsid w:val="009F0D6B"/>
    <w:rsid w:val="009F0DB3"/>
    <w:rsid w:val="009F4151"/>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7647B"/>
    <w:rsid w:val="00A767D3"/>
    <w:rsid w:val="00A85917"/>
    <w:rsid w:val="00A86883"/>
    <w:rsid w:val="00A92945"/>
    <w:rsid w:val="00AA2FC8"/>
    <w:rsid w:val="00AA5D1E"/>
    <w:rsid w:val="00AC69FF"/>
    <w:rsid w:val="00AE0E82"/>
    <w:rsid w:val="00AE244E"/>
    <w:rsid w:val="00AE670C"/>
    <w:rsid w:val="00AF095B"/>
    <w:rsid w:val="00AF1422"/>
    <w:rsid w:val="00AF1893"/>
    <w:rsid w:val="00B04BAD"/>
    <w:rsid w:val="00B1456C"/>
    <w:rsid w:val="00B14772"/>
    <w:rsid w:val="00B2333A"/>
    <w:rsid w:val="00B30473"/>
    <w:rsid w:val="00B308A1"/>
    <w:rsid w:val="00B3588F"/>
    <w:rsid w:val="00B36CE8"/>
    <w:rsid w:val="00B370A9"/>
    <w:rsid w:val="00B42A6C"/>
    <w:rsid w:val="00B46EA7"/>
    <w:rsid w:val="00B50C80"/>
    <w:rsid w:val="00B51B7C"/>
    <w:rsid w:val="00B62F35"/>
    <w:rsid w:val="00B6338C"/>
    <w:rsid w:val="00B70C93"/>
    <w:rsid w:val="00B7125A"/>
    <w:rsid w:val="00B8287B"/>
    <w:rsid w:val="00B83786"/>
    <w:rsid w:val="00B90B14"/>
    <w:rsid w:val="00B91813"/>
    <w:rsid w:val="00B9208E"/>
    <w:rsid w:val="00B927CC"/>
    <w:rsid w:val="00B93F3D"/>
    <w:rsid w:val="00B952BB"/>
    <w:rsid w:val="00B97932"/>
    <w:rsid w:val="00BA06A9"/>
    <w:rsid w:val="00BA2312"/>
    <w:rsid w:val="00BA5ADC"/>
    <w:rsid w:val="00BA7CF5"/>
    <w:rsid w:val="00BB041B"/>
    <w:rsid w:val="00BB7FDA"/>
    <w:rsid w:val="00BC02DD"/>
    <w:rsid w:val="00BD587B"/>
    <w:rsid w:val="00BD7446"/>
    <w:rsid w:val="00BE3AB3"/>
    <w:rsid w:val="00BE7FB3"/>
    <w:rsid w:val="00C02E34"/>
    <w:rsid w:val="00C03A49"/>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22B3"/>
    <w:rsid w:val="00CD5FF6"/>
    <w:rsid w:val="00CE0328"/>
    <w:rsid w:val="00CE1DEF"/>
    <w:rsid w:val="00D019CE"/>
    <w:rsid w:val="00D03EF4"/>
    <w:rsid w:val="00D05297"/>
    <w:rsid w:val="00D07404"/>
    <w:rsid w:val="00D10B0E"/>
    <w:rsid w:val="00D1460D"/>
    <w:rsid w:val="00D20E02"/>
    <w:rsid w:val="00D24538"/>
    <w:rsid w:val="00D31BFF"/>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31A8"/>
    <w:rsid w:val="00ED0391"/>
    <w:rsid w:val="00ED2296"/>
    <w:rsid w:val="00ED2669"/>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0E8D"/>
    <w:rsid w:val="00FC128A"/>
    <w:rsid w:val="00FC3489"/>
    <w:rsid w:val="00FC510D"/>
    <w:rsid w:val="00FC64B9"/>
    <w:rsid w:val="00FD0C31"/>
    <w:rsid w:val="00FD0DF0"/>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5EB87"/>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AB4C-B67D-47EC-89A3-79635F36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2853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andres hz</cp:lastModifiedBy>
  <cp:revision>2</cp:revision>
  <cp:lastPrinted>2020-03-25T16:16:00Z</cp:lastPrinted>
  <dcterms:created xsi:type="dcterms:W3CDTF">2020-08-10T14:06:00Z</dcterms:created>
  <dcterms:modified xsi:type="dcterms:W3CDTF">2020-08-10T14:06:00Z</dcterms:modified>
</cp:coreProperties>
</file>