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195CDE">
        <w:rPr>
          <w:rFonts w:ascii="Arial" w:hAnsi="Arial" w:cs="Arial"/>
          <w:b/>
          <w:sz w:val="24"/>
          <w:szCs w:val="24"/>
          <w:lang w:val="es-MX"/>
        </w:rPr>
        <w:t>0285</w:t>
      </w:r>
    </w:p>
    <w:p w:rsidR="00E46D35" w:rsidRDefault="00E46D35" w:rsidP="00BA5ADC">
      <w:pPr>
        <w:spacing w:line="252" w:lineRule="auto"/>
        <w:jc w:val="both"/>
        <w:rPr>
          <w:rFonts w:ascii="Arial" w:hAnsi="Arial" w:cs="Arial"/>
          <w:b/>
          <w:sz w:val="28"/>
          <w:szCs w:val="28"/>
          <w:lang w:val="es-MX"/>
        </w:rPr>
      </w:pPr>
    </w:p>
    <w:p w:rsidR="00CE0030" w:rsidRPr="00CE0030" w:rsidRDefault="00CE0030" w:rsidP="00CE0030">
      <w:pPr>
        <w:pStyle w:val="Prrafodelista"/>
        <w:spacing w:after="0" w:line="240" w:lineRule="auto"/>
        <w:jc w:val="both"/>
        <w:rPr>
          <w:rFonts w:ascii="Arial" w:hAnsi="Arial" w:cs="Arial"/>
          <w:b/>
          <w:i/>
          <w:sz w:val="28"/>
          <w:szCs w:val="28"/>
          <w:lang w:val="es-CO"/>
        </w:rPr>
      </w:pPr>
      <w:r w:rsidRPr="00CE0030">
        <w:rPr>
          <w:rFonts w:ascii="Arial" w:eastAsia="Times New Roman" w:hAnsi="Arial" w:cs="Arial"/>
          <w:b/>
          <w:color w:val="222222"/>
          <w:sz w:val="28"/>
          <w:szCs w:val="28"/>
          <w:lang w:val="es-CO" w:eastAsia="es-CO"/>
        </w:rPr>
        <w:t>UN TOTAL DE 138 COMPARENDOS SE REGISTRARON EL FIN DE SEMANA POR PARTE DE LA SECRETARÍA DE TRÁNSITO Y TRANSPORTE</w:t>
      </w:r>
      <w:r w:rsidRPr="00CE0030">
        <w:rPr>
          <w:rFonts w:ascii="Arial" w:eastAsia="Times New Roman" w:hAnsi="Arial" w:cs="Arial"/>
          <w:b/>
          <w:i/>
          <w:color w:val="000000"/>
          <w:sz w:val="28"/>
          <w:szCs w:val="28"/>
          <w:lang w:val="es-CO"/>
        </w:rPr>
        <w:t xml:space="preserve"> </w:t>
      </w:r>
    </w:p>
    <w:p w:rsidR="00CE0030" w:rsidRPr="00CE0030" w:rsidRDefault="00CE0030" w:rsidP="00CE0030">
      <w:pPr>
        <w:pStyle w:val="Prrafodelista"/>
        <w:spacing w:after="0" w:line="240" w:lineRule="auto"/>
        <w:jc w:val="both"/>
        <w:rPr>
          <w:rFonts w:ascii="Arial" w:hAnsi="Arial" w:cs="Arial"/>
          <w:i/>
          <w:sz w:val="24"/>
          <w:szCs w:val="24"/>
          <w:lang w:val="es-CO"/>
        </w:rPr>
      </w:pPr>
    </w:p>
    <w:p w:rsidR="00C64CA4" w:rsidRPr="00CE0030" w:rsidRDefault="00CE0030" w:rsidP="00CE0030">
      <w:pPr>
        <w:pStyle w:val="Prrafodelista"/>
        <w:numPr>
          <w:ilvl w:val="0"/>
          <w:numId w:val="23"/>
        </w:numPr>
        <w:rPr>
          <w:rFonts w:ascii="Times New Roman" w:hAnsi="Times New Roman" w:cs="Times New Roman"/>
          <w:i/>
          <w:sz w:val="24"/>
          <w:szCs w:val="24"/>
          <w:lang w:val="es-CO"/>
        </w:rPr>
      </w:pPr>
      <w:r w:rsidRPr="00CE0030">
        <w:rPr>
          <w:rFonts w:ascii="Arial" w:eastAsia="Times New Roman" w:hAnsi="Arial" w:cs="Arial"/>
          <w:i/>
          <w:color w:val="222222"/>
          <w:sz w:val="24"/>
          <w:szCs w:val="24"/>
          <w:shd w:val="clear" w:color="auto" w:fill="FFFFFF"/>
          <w:lang w:val="es-CO" w:eastAsia="es-CO"/>
        </w:rPr>
        <w:t>A pesar de las medidas de restricción, el fin de semana terminó con inmovilizaciones, accidentes y casos de alcoholemia</w:t>
      </w:r>
      <w:r>
        <w:rPr>
          <w:rFonts w:ascii="Arial" w:eastAsia="Times New Roman" w:hAnsi="Arial" w:cs="Arial"/>
          <w:i/>
          <w:color w:val="222222"/>
          <w:sz w:val="24"/>
          <w:szCs w:val="24"/>
          <w:shd w:val="clear" w:color="auto" w:fill="FFFFFF"/>
          <w:lang w:val="es-CO" w:eastAsia="es-CO"/>
        </w:rPr>
        <w:t>.</w:t>
      </w:r>
    </w:p>
    <w:p w:rsidR="00CE0030" w:rsidRPr="00CE0030" w:rsidRDefault="00FA3C4A" w:rsidP="00CE0030">
      <w:pPr>
        <w:shd w:val="clear" w:color="auto" w:fill="FFFFFF"/>
        <w:jc w:val="both"/>
        <w:rPr>
          <w:rFonts w:ascii="Arial" w:eastAsia="Times New Roman" w:hAnsi="Arial" w:cs="Arial"/>
          <w:color w:val="222222"/>
          <w:sz w:val="24"/>
          <w:szCs w:val="24"/>
          <w:lang w:val="es-CO" w:eastAsia="es-CO"/>
        </w:rPr>
      </w:pPr>
      <w:r>
        <w:rPr>
          <w:rFonts w:ascii="Arial" w:eastAsia="Times New Roman" w:hAnsi="Arial" w:cs="Arial"/>
          <w:b/>
          <w:color w:val="222222"/>
          <w:sz w:val="24"/>
          <w:szCs w:val="24"/>
          <w:shd w:val="clear" w:color="auto" w:fill="FFFFFF"/>
          <w:lang w:val="es-CO" w:eastAsia="es-CO"/>
        </w:rPr>
        <w:t xml:space="preserve">Pasto, </w:t>
      </w:r>
      <w:r w:rsidR="00CE0030">
        <w:rPr>
          <w:rFonts w:ascii="Arial" w:eastAsia="Times New Roman" w:hAnsi="Arial" w:cs="Arial"/>
          <w:b/>
          <w:color w:val="222222"/>
          <w:sz w:val="24"/>
          <w:szCs w:val="24"/>
          <w:shd w:val="clear" w:color="auto" w:fill="FFFFFF"/>
          <w:lang w:val="es-CO" w:eastAsia="es-CO"/>
        </w:rPr>
        <w:t>25</w:t>
      </w:r>
      <w:r w:rsidR="00B343B4" w:rsidRPr="00FA3C4A">
        <w:rPr>
          <w:rFonts w:ascii="Arial" w:eastAsia="Times New Roman" w:hAnsi="Arial" w:cs="Arial"/>
          <w:b/>
          <w:color w:val="222222"/>
          <w:sz w:val="24"/>
          <w:szCs w:val="24"/>
          <w:shd w:val="clear" w:color="auto" w:fill="FFFFFF"/>
          <w:lang w:val="es-CO" w:eastAsia="es-CO"/>
        </w:rPr>
        <w:t xml:space="preserve"> </w:t>
      </w:r>
      <w:r>
        <w:rPr>
          <w:rFonts w:ascii="Arial" w:eastAsia="Times New Roman" w:hAnsi="Arial" w:cs="Arial"/>
          <w:b/>
          <w:color w:val="222222"/>
          <w:sz w:val="24"/>
          <w:szCs w:val="24"/>
          <w:shd w:val="clear" w:color="auto" w:fill="FFFFFF"/>
          <w:lang w:val="es-CO" w:eastAsia="es-CO"/>
        </w:rPr>
        <w:t xml:space="preserve">de agosto </w:t>
      </w:r>
      <w:r w:rsidR="00B343B4" w:rsidRPr="00FA3C4A">
        <w:rPr>
          <w:rFonts w:ascii="Arial" w:eastAsia="Times New Roman" w:hAnsi="Arial" w:cs="Arial"/>
          <w:b/>
          <w:color w:val="222222"/>
          <w:sz w:val="24"/>
          <w:szCs w:val="24"/>
          <w:shd w:val="clear" w:color="auto" w:fill="FFFFFF"/>
          <w:lang w:val="es-CO" w:eastAsia="es-CO"/>
        </w:rPr>
        <w:t>de 2020.</w:t>
      </w:r>
      <w:r w:rsidR="00D601A9" w:rsidRPr="00FA3C4A">
        <w:rPr>
          <w:rFonts w:ascii="Arial" w:eastAsia="Times New Roman" w:hAnsi="Arial" w:cs="Arial"/>
          <w:sz w:val="24"/>
          <w:szCs w:val="24"/>
          <w:lang w:val="es-CO" w:eastAsia="es-CO"/>
        </w:rPr>
        <w:t xml:space="preserve"> </w:t>
      </w:r>
      <w:r w:rsidR="00CE0030" w:rsidRPr="00CE0030">
        <w:rPr>
          <w:rFonts w:ascii="Arial" w:eastAsia="Times New Roman" w:hAnsi="Arial" w:cs="Arial"/>
          <w:color w:val="222222"/>
          <w:sz w:val="24"/>
          <w:szCs w:val="24"/>
          <w:shd w:val="clear" w:color="auto" w:fill="FFFFFF"/>
          <w:lang w:val="es-CO" w:eastAsia="es-CO"/>
        </w:rPr>
        <w:t>El cuerpo operativo del organismo de Tránsito y Transporte reportó un total de 138 comparendos y 4 casos de alcoholemia durante el pasado fin de semana, mediante los operativos de control que adelanta de forma articulada con otras dependencias de la Administración Municipal y de la mano con la Policía Nacional.</w:t>
      </w:r>
    </w:p>
    <w:p w:rsidR="00CE0030" w:rsidRPr="00CE0030" w:rsidRDefault="00CE0030" w:rsidP="00CE0030">
      <w:pPr>
        <w:spacing w:after="0" w:line="240" w:lineRule="auto"/>
        <w:jc w:val="both"/>
        <w:rPr>
          <w:rFonts w:ascii="Times New Roman" w:eastAsia="Times New Roman" w:hAnsi="Times New Roman" w:cs="Times New Roman"/>
          <w:sz w:val="24"/>
          <w:szCs w:val="24"/>
          <w:lang w:val="es-CO" w:eastAsia="es-CO"/>
        </w:rPr>
      </w:pPr>
      <w:r w:rsidRPr="00CE0030">
        <w:rPr>
          <w:rFonts w:ascii="Arial" w:eastAsia="Times New Roman" w:hAnsi="Arial" w:cs="Arial"/>
          <w:color w:val="222222"/>
          <w:sz w:val="24"/>
          <w:szCs w:val="24"/>
          <w:shd w:val="clear" w:color="auto" w:fill="FFFFFF"/>
          <w:lang w:val="es-CO" w:eastAsia="es-CO"/>
        </w:rPr>
        <w:t>Desde las 6:00 de la tarde del viernes 21 hasta las 5:00 de la mañana del lunes 24 de agosto, se llevó a cabo un dispositivo que tuvo como objetivo verificar tanto el cumplimiento de las medidas decretadas por la Alcaldía de Pasto, como el de reforzar el aislamiento preventivo durante los fines de semana.</w:t>
      </w:r>
    </w:p>
    <w:p w:rsidR="00CE0030" w:rsidRPr="00CE0030" w:rsidRDefault="00CE0030" w:rsidP="00CE0030">
      <w:pPr>
        <w:shd w:val="clear" w:color="auto" w:fill="FFFFFF"/>
        <w:spacing w:after="0" w:line="240" w:lineRule="auto"/>
        <w:jc w:val="both"/>
        <w:rPr>
          <w:rFonts w:ascii="Arial" w:eastAsia="Times New Roman" w:hAnsi="Arial" w:cs="Arial"/>
          <w:color w:val="222222"/>
          <w:sz w:val="24"/>
          <w:szCs w:val="24"/>
          <w:lang w:val="es-CO" w:eastAsia="es-CO"/>
        </w:rPr>
      </w:pPr>
    </w:p>
    <w:p w:rsidR="00CE0030" w:rsidRPr="00CE0030" w:rsidRDefault="00CE0030" w:rsidP="00CE0030">
      <w:pPr>
        <w:spacing w:after="0" w:line="240" w:lineRule="auto"/>
        <w:jc w:val="both"/>
        <w:rPr>
          <w:rFonts w:ascii="Times New Roman" w:eastAsia="Times New Roman" w:hAnsi="Times New Roman" w:cs="Times New Roman"/>
          <w:sz w:val="24"/>
          <w:szCs w:val="24"/>
          <w:lang w:val="es-CO" w:eastAsia="es-CO"/>
        </w:rPr>
      </w:pPr>
      <w:r w:rsidRPr="00CE0030">
        <w:rPr>
          <w:rFonts w:ascii="Arial" w:eastAsia="Times New Roman" w:hAnsi="Arial" w:cs="Arial"/>
          <w:color w:val="222222"/>
          <w:sz w:val="24"/>
          <w:szCs w:val="24"/>
          <w:shd w:val="clear" w:color="auto" w:fill="FFFFFF"/>
          <w:lang w:val="es-CO" w:eastAsia="es-CO"/>
        </w:rPr>
        <w:t>El Secretario de Tránsito y Transporte, Guillermo Villota Gómez, destacó el apoyo interinstitucional en estos operativos y explicó que</w:t>
      </w:r>
      <w:r>
        <w:rPr>
          <w:rFonts w:ascii="Arial" w:eastAsia="Times New Roman" w:hAnsi="Arial" w:cs="Arial"/>
          <w:color w:val="222222"/>
          <w:sz w:val="24"/>
          <w:szCs w:val="24"/>
          <w:shd w:val="clear" w:color="auto" w:fill="FFFFFF"/>
          <w:lang w:val="es-CO" w:eastAsia="es-CO"/>
        </w:rPr>
        <w:t>, “s</w:t>
      </w:r>
      <w:r w:rsidRPr="00CE0030">
        <w:rPr>
          <w:rFonts w:ascii="Arial" w:eastAsia="Times New Roman" w:hAnsi="Arial" w:cs="Arial"/>
          <w:color w:val="222222"/>
          <w:sz w:val="24"/>
          <w:szCs w:val="24"/>
          <w:shd w:val="clear" w:color="auto" w:fill="FFFFFF"/>
          <w:lang w:val="es-CO" w:eastAsia="es-CO"/>
        </w:rPr>
        <w:t>e considera lamentable que se sigan evidenciando casos de alcoholemia como los presentados en los últimos dos días. De igual manera, el viernes hacia las 12 de la noche se presentó un accidente en el sector de El Potrerillo, en el que un ciudadano pierde la vida por una persona que conducía su vehículo en estado de embriaguez”, explicó el funcionario.</w:t>
      </w:r>
    </w:p>
    <w:p w:rsidR="00CE0030" w:rsidRPr="00CE0030" w:rsidRDefault="00CE0030" w:rsidP="00CE0030">
      <w:pPr>
        <w:shd w:val="clear" w:color="auto" w:fill="FFFFFF"/>
        <w:spacing w:after="0" w:line="240" w:lineRule="auto"/>
        <w:jc w:val="both"/>
        <w:rPr>
          <w:rFonts w:ascii="Arial" w:eastAsia="Times New Roman" w:hAnsi="Arial" w:cs="Arial"/>
          <w:color w:val="222222"/>
          <w:sz w:val="24"/>
          <w:szCs w:val="24"/>
          <w:lang w:val="es-CO" w:eastAsia="es-CO"/>
        </w:rPr>
      </w:pPr>
    </w:p>
    <w:p w:rsidR="00CE0030" w:rsidRPr="00CE0030" w:rsidRDefault="00CE0030" w:rsidP="00CE0030">
      <w:pPr>
        <w:spacing w:after="0" w:line="240" w:lineRule="auto"/>
        <w:jc w:val="both"/>
        <w:rPr>
          <w:rFonts w:ascii="Times New Roman" w:eastAsia="Times New Roman" w:hAnsi="Times New Roman" w:cs="Times New Roman"/>
          <w:sz w:val="24"/>
          <w:szCs w:val="24"/>
          <w:lang w:val="es-CO" w:eastAsia="es-CO"/>
        </w:rPr>
      </w:pPr>
      <w:r w:rsidRPr="00CE0030">
        <w:rPr>
          <w:rFonts w:ascii="Arial" w:eastAsia="Times New Roman" w:hAnsi="Arial" w:cs="Arial"/>
          <w:color w:val="222222"/>
          <w:sz w:val="24"/>
          <w:szCs w:val="24"/>
          <w:shd w:val="clear" w:color="auto" w:fill="FFFFFF"/>
          <w:lang w:val="es-CO" w:eastAsia="es-CO"/>
        </w:rPr>
        <w:t>También se registró una fuerte colisión de un automóvil contra la Fuente de la Trasparencia que dejó 2 personas con lesiones de consideración. En cuanto al número de inmovilizaciones presentadas las cifras corresponden a 29 motocicletas y 26 vehículos.</w:t>
      </w:r>
    </w:p>
    <w:p w:rsidR="00CE0030" w:rsidRPr="00CE0030" w:rsidRDefault="00CE0030" w:rsidP="00CE0030">
      <w:pPr>
        <w:shd w:val="clear" w:color="auto" w:fill="FFFFFF"/>
        <w:spacing w:after="0" w:line="240" w:lineRule="auto"/>
        <w:jc w:val="both"/>
        <w:rPr>
          <w:rFonts w:ascii="Arial" w:eastAsia="Times New Roman" w:hAnsi="Arial" w:cs="Arial"/>
          <w:color w:val="222222"/>
          <w:sz w:val="24"/>
          <w:szCs w:val="24"/>
          <w:lang w:val="es-CO" w:eastAsia="es-CO"/>
        </w:rPr>
      </w:pPr>
    </w:p>
    <w:p w:rsidR="00FA3C4A" w:rsidRDefault="00CE0030" w:rsidP="00CE0030">
      <w:pPr>
        <w:shd w:val="clear" w:color="auto" w:fill="FFFFFF"/>
        <w:jc w:val="both"/>
        <w:rPr>
          <w:rFonts w:ascii="Arial" w:eastAsia="Times New Roman" w:hAnsi="Arial" w:cs="Arial"/>
          <w:color w:val="000000" w:themeColor="text1"/>
          <w:sz w:val="24"/>
          <w:szCs w:val="24"/>
          <w:lang w:val="es-CO"/>
        </w:rPr>
      </w:pPr>
      <w:r w:rsidRPr="00CE0030">
        <w:rPr>
          <w:rFonts w:ascii="Arial" w:eastAsia="Times New Roman" w:hAnsi="Arial" w:cs="Arial"/>
          <w:color w:val="222222"/>
          <w:sz w:val="24"/>
          <w:szCs w:val="24"/>
          <w:shd w:val="clear" w:color="auto" w:fill="FFFFFF"/>
          <w:lang w:val="es-CO" w:eastAsia="es-CO"/>
        </w:rPr>
        <w:t>La Secretaría de Tránsito y Transporte hace un llamado a la ciudadanía para asumir el compromiso del autocuidado y tomar conciencia de lo que esto representa de manera comunitaria, porque al acatar las medidas de restricción se protege la vida y la salud de los habitantes.</w:t>
      </w:r>
    </w:p>
    <w:p w:rsidR="00FA3C4A" w:rsidRDefault="00FA3C4A" w:rsidP="00CE0030">
      <w:pPr>
        <w:shd w:val="clear" w:color="auto" w:fill="FFFFFF"/>
        <w:jc w:val="both"/>
        <w:rPr>
          <w:rFonts w:ascii="Arial" w:eastAsia="Times New Roman" w:hAnsi="Arial" w:cs="Arial"/>
          <w:color w:val="000000" w:themeColor="text1"/>
          <w:sz w:val="24"/>
          <w:szCs w:val="24"/>
          <w:lang w:val="es-CO"/>
        </w:rPr>
      </w:pPr>
    </w:p>
    <w:p w:rsidR="00FA3C4A" w:rsidRDefault="00FA3C4A" w:rsidP="00CE0030">
      <w:pPr>
        <w:shd w:val="clear" w:color="auto" w:fill="FFFFFF"/>
        <w:jc w:val="both"/>
        <w:rPr>
          <w:rFonts w:ascii="Arial" w:eastAsia="Times New Roman" w:hAnsi="Arial" w:cs="Arial"/>
          <w:color w:val="000000" w:themeColor="text1"/>
          <w:sz w:val="24"/>
          <w:szCs w:val="24"/>
          <w:lang w:val="es-CO"/>
        </w:rPr>
      </w:pPr>
    </w:p>
    <w:p w:rsidR="0019450D" w:rsidRDefault="0019450D" w:rsidP="00CE0030">
      <w:pPr>
        <w:shd w:val="clear" w:color="auto" w:fill="FFFFFF"/>
        <w:jc w:val="both"/>
        <w:rPr>
          <w:rFonts w:ascii="Arial" w:eastAsia="Times New Roman" w:hAnsi="Arial" w:cs="Arial"/>
          <w:color w:val="000000" w:themeColor="text1"/>
          <w:sz w:val="24"/>
          <w:szCs w:val="24"/>
          <w:lang w:val="es-CO"/>
        </w:rPr>
      </w:pPr>
    </w:p>
    <w:p w:rsidR="0019450D" w:rsidRDefault="0019450D" w:rsidP="00CE0030">
      <w:pPr>
        <w:shd w:val="clear" w:color="auto" w:fill="FFFFFF"/>
        <w:jc w:val="both"/>
        <w:rPr>
          <w:rFonts w:ascii="Arial" w:eastAsia="Times New Roman" w:hAnsi="Arial" w:cs="Arial"/>
          <w:color w:val="000000" w:themeColor="text1"/>
          <w:sz w:val="24"/>
          <w:szCs w:val="24"/>
          <w:lang w:val="es-CO"/>
        </w:rPr>
      </w:pPr>
    </w:p>
    <w:p w:rsidR="0019450D" w:rsidRDefault="0019450D" w:rsidP="00CE0030">
      <w:pPr>
        <w:shd w:val="clear" w:color="auto" w:fill="FFFFFF"/>
        <w:jc w:val="both"/>
        <w:rPr>
          <w:rFonts w:ascii="Arial" w:eastAsia="Times New Roman" w:hAnsi="Arial" w:cs="Arial"/>
          <w:color w:val="000000" w:themeColor="text1"/>
          <w:sz w:val="24"/>
          <w:szCs w:val="24"/>
          <w:lang w:val="es-CO"/>
        </w:rPr>
      </w:pPr>
    </w:p>
    <w:p w:rsidR="0019450D" w:rsidRDefault="0019450D" w:rsidP="00CE0030">
      <w:pPr>
        <w:shd w:val="clear" w:color="auto" w:fill="FFFFFF"/>
        <w:jc w:val="both"/>
        <w:rPr>
          <w:rFonts w:ascii="Arial" w:eastAsia="Times New Roman" w:hAnsi="Arial" w:cs="Arial"/>
          <w:color w:val="000000" w:themeColor="text1"/>
          <w:sz w:val="24"/>
          <w:szCs w:val="24"/>
          <w:lang w:val="es-CO"/>
        </w:rPr>
      </w:pPr>
    </w:p>
    <w:p w:rsidR="0019450D" w:rsidRDefault="0019450D" w:rsidP="00CE0030">
      <w:pPr>
        <w:shd w:val="clear" w:color="auto" w:fill="FFFFFF"/>
        <w:jc w:val="both"/>
        <w:rPr>
          <w:rFonts w:ascii="Arial" w:eastAsia="Times New Roman" w:hAnsi="Arial" w:cs="Arial"/>
          <w:color w:val="000000" w:themeColor="text1"/>
          <w:sz w:val="24"/>
          <w:szCs w:val="24"/>
          <w:lang w:val="es-CO"/>
        </w:rPr>
      </w:pPr>
    </w:p>
    <w:p w:rsidR="0019450D" w:rsidRDefault="0019450D" w:rsidP="00CE0030">
      <w:pPr>
        <w:shd w:val="clear" w:color="auto" w:fill="FFFFFF"/>
        <w:jc w:val="both"/>
        <w:rPr>
          <w:rFonts w:ascii="Arial" w:eastAsia="Times New Roman" w:hAnsi="Arial" w:cs="Arial"/>
          <w:color w:val="000000" w:themeColor="text1"/>
          <w:sz w:val="24"/>
          <w:szCs w:val="24"/>
          <w:lang w:val="es-CO"/>
        </w:rPr>
      </w:pPr>
    </w:p>
    <w:p w:rsidR="0019450D" w:rsidRDefault="0019450D" w:rsidP="00CE0030">
      <w:pPr>
        <w:shd w:val="clear" w:color="auto" w:fill="FFFFFF"/>
        <w:jc w:val="both"/>
        <w:rPr>
          <w:rFonts w:ascii="Arial" w:eastAsia="Times New Roman" w:hAnsi="Arial" w:cs="Arial"/>
          <w:color w:val="000000" w:themeColor="text1"/>
          <w:sz w:val="24"/>
          <w:szCs w:val="24"/>
          <w:lang w:val="es-CO"/>
        </w:rPr>
      </w:pPr>
    </w:p>
    <w:p w:rsidR="0019450D" w:rsidRDefault="0019450D" w:rsidP="00CE0030">
      <w:pPr>
        <w:shd w:val="clear" w:color="auto" w:fill="FFFFFF"/>
        <w:jc w:val="both"/>
        <w:rPr>
          <w:rFonts w:ascii="Arial" w:eastAsia="Times New Roman" w:hAnsi="Arial" w:cs="Arial"/>
          <w:color w:val="000000" w:themeColor="text1"/>
          <w:sz w:val="24"/>
          <w:szCs w:val="24"/>
          <w:lang w:val="es-CO"/>
        </w:rPr>
      </w:pPr>
    </w:p>
    <w:p w:rsidR="0019450D" w:rsidRDefault="0019450D" w:rsidP="00CE0030">
      <w:pPr>
        <w:shd w:val="clear" w:color="auto" w:fill="FFFFFF"/>
        <w:jc w:val="both"/>
        <w:rPr>
          <w:rFonts w:ascii="Arial" w:eastAsia="Times New Roman" w:hAnsi="Arial" w:cs="Arial"/>
          <w:color w:val="000000" w:themeColor="text1"/>
          <w:sz w:val="24"/>
          <w:szCs w:val="24"/>
          <w:lang w:val="es-CO"/>
        </w:rPr>
      </w:pPr>
    </w:p>
    <w:p w:rsidR="0019450D" w:rsidRDefault="0019450D" w:rsidP="00FA3C4A">
      <w:pPr>
        <w:shd w:val="clear" w:color="auto" w:fill="FFFFFF"/>
        <w:jc w:val="both"/>
        <w:rPr>
          <w:rFonts w:ascii="Arial" w:eastAsia="Times New Roman" w:hAnsi="Arial" w:cs="Arial"/>
          <w:color w:val="000000" w:themeColor="text1"/>
          <w:sz w:val="24"/>
          <w:szCs w:val="24"/>
          <w:lang w:val="es-CO"/>
        </w:rPr>
      </w:pPr>
    </w:p>
    <w:p w:rsidR="0019450D" w:rsidRDefault="0019450D" w:rsidP="00FA3C4A">
      <w:pPr>
        <w:shd w:val="clear" w:color="auto" w:fill="FFFFFF"/>
        <w:jc w:val="both"/>
        <w:rPr>
          <w:rFonts w:ascii="Arial" w:eastAsia="Times New Roman" w:hAnsi="Arial" w:cs="Arial"/>
          <w:color w:val="000000" w:themeColor="text1"/>
          <w:sz w:val="24"/>
          <w:szCs w:val="24"/>
          <w:lang w:val="es-CO"/>
        </w:rPr>
      </w:pPr>
    </w:p>
    <w:p w:rsidR="0019450D" w:rsidRDefault="0019450D" w:rsidP="00FA3C4A">
      <w:pPr>
        <w:shd w:val="clear" w:color="auto" w:fill="FFFFFF"/>
        <w:jc w:val="both"/>
        <w:rPr>
          <w:rFonts w:ascii="Arial" w:eastAsia="Times New Roman" w:hAnsi="Arial" w:cs="Arial"/>
          <w:color w:val="000000" w:themeColor="text1"/>
          <w:sz w:val="24"/>
          <w:szCs w:val="24"/>
          <w:lang w:val="es-CO"/>
        </w:rPr>
      </w:pPr>
    </w:p>
    <w:p w:rsidR="0019450D" w:rsidRPr="00FA3C4A" w:rsidRDefault="0019450D" w:rsidP="00FA3C4A">
      <w:pPr>
        <w:shd w:val="clear" w:color="auto" w:fill="FFFFFF"/>
        <w:jc w:val="both"/>
        <w:rPr>
          <w:rFonts w:ascii="Arial" w:eastAsia="Times New Roman" w:hAnsi="Arial" w:cs="Arial"/>
          <w:color w:val="000000" w:themeColor="text1"/>
          <w:sz w:val="24"/>
          <w:szCs w:val="24"/>
          <w:lang w:val="es-CO"/>
        </w:rPr>
      </w:pPr>
    </w:p>
    <w:p w:rsidR="00FA3C4A" w:rsidRPr="00FA7B97" w:rsidRDefault="00FA3C4A" w:rsidP="00FA3C4A">
      <w:pPr>
        <w:jc w:val="both"/>
        <w:rPr>
          <w:rFonts w:ascii="Arial" w:hAnsi="Arial" w:cs="Arial"/>
          <w:sz w:val="24"/>
          <w:szCs w:val="24"/>
          <w:lang w:val="es-CO"/>
        </w:rPr>
      </w:pPr>
      <w:bookmarkStart w:id="0" w:name="_GoBack"/>
      <w:bookmarkEnd w:id="0"/>
    </w:p>
    <w:p w:rsidR="00B03717" w:rsidRPr="00FA3C4A" w:rsidRDefault="00B03717" w:rsidP="000D3870">
      <w:pPr>
        <w:shd w:val="clear" w:color="auto" w:fill="FFFFFF"/>
        <w:jc w:val="both"/>
        <w:rPr>
          <w:rFonts w:ascii="Arial" w:eastAsia="Times New Roman" w:hAnsi="Arial" w:cs="Arial"/>
          <w:color w:val="222222"/>
          <w:sz w:val="24"/>
          <w:szCs w:val="24"/>
          <w:lang w:val="es-CO" w:eastAsia="es-CO"/>
        </w:rPr>
      </w:pPr>
    </w:p>
    <w:sectPr w:rsidR="00B03717" w:rsidRPr="00FA3C4A"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271" w:rsidRDefault="00946271" w:rsidP="00E53254">
      <w:pPr>
        <w:spacing w:after="0" w:line="240" w:lineRule="auto"/>
      </w:pPr>
      <w:r>
        <w:separator/>
      </w:r>
    </w:p>
  </w:endnote>
  <w:endnote w:type="continuationSeparator" w:id="0">
    <w:p w:rsidR="00946271" w:rsidRDefault="00946271"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271" w:rsidRDefault="00946271" w:rsidP="00E53254">
      <w:pPr>
        <w:spacing w:after="0" w:line="240" w:lineRule="auto"/>
      </w:pPr>
      <w:r>
        <w:separator/>
      </w:r>
    </w:p>
  </w:footnote>
  <w:footnote w:type="continuationSeparator" w:id="0">
    <w:p w:rsidR="00946271" w:rsidRDefault="00946271"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1"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E7A5C86"/>
    <w:multiLevelType w:val="hybridMultilevel"/>
    <w:tmpl w:val="831899F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5"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7"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21"/>
  </w:num>
  <w:num w:numId="4">
    <w:abstractNumId w:val="15"/>
  </w:num>
  <w:num w:numId="5">
    <w:abstractNumId w:val="18"/>
  </w:num>
  <w:num w:numId="6">
    <w:abstractNumId w:val="14"/>
  </w:num>
  <w:num w:numId="7">
    <w:abstractNumId w:val="8"/>
  </w:num>
  <w:num w:numId="8">
    <w:abstractNumId w:val="2"/>
  </w:num>
  <w:num w:numId="9">
    <w:abstractNumId w:val="17"/>
  </w:num>
  <w:num w:numId="10">
    <w:abstractNumId w:val="0"/>
  </w:num>
  <w:num w:numId="11">
    <w:abstractNumId w:val="7"/>
  </w:num>
  <w:num w:numId="12">
    <w:abstractNumId w:val="16"/>
  </w:num>
  <w:num w:numId="13">
    <w:abstractNumId w:val="10"/>
  </w:num>
  <w:num w:numId="14">
    <w:abstractNumId w:val="11"/>
  </w:num>
  <w:num w:numId="15">
    <w:abstractNumId w:val="6"/>
  </w:num>
  <w:num w:numId="16">
    <w:abstractNumId w:val="19"/>
  </w:num>
  <w:num w:numId="17">
    <w:abstractNumId w:val="4"/>
  </w:num>
  <w:num w:numId="18">
    <w:abstractNumId w:val="12"/>
  </w:num>
  <w:num w:numId="19">
    <w:abstractNumId w:val="20"/>
  </w:num>
  <w:num w:numId="20">
    <w:abstractNumId w:val="1"/>
  </w:num>
  <w:num w:numId="21">
    <w:abstractNumId w:val="22"/>
  </w:num>
  <w:num w:numId="22">
    <w:abstractNumId w:val="3"/>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312BD"/>
    <w:rsid w:val="0003475F"/>
    <w:rsid w:val="00055C58"/>
    <w:rsid w:val="000560F8"/>
    <w:rsid w:val="00065366"/>
    <w:rsid w:val="00066539"/>
    <w:rsid w:val="000832F1"/>
    <w:rsid w:val="0008463A"/>
    <w:rsid w:val="00084FAB"/>
    <w:rsid w:val="000A5388"/>
    <w:rsid w:val="000B16B1"/>
    <w:rsid w:val="000B4565"/>
    <w:rsid w:val="000B58DF"/>
    <w:rsid w:val="000C27F0"/>
    <w:rsid w:val="000C5F57"/>
    <w:rsid w:val="000D2470"/>
    <w:rsid w:val="000D38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27B46"/>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450D"/>
    <w:rsid w:val="00195CB8"/>
    <w:rsid w:val="00195CDE"/>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42C34"/>
    <w:rsid w:val="00343C8E"/>
    <w:rsid w:val="00345784"/>
    <w:rsid w:val="00361508"/>
    <w:rsid w:val="00365B08"/>
    <w:rsid w:val="00367960"/>
    <w:rsid w:val="00367E1F"/>
    <w:rsid w:val="00370E46"/>
    <w:rsid w:val="00382D77"/>
    <w:rsid w:val="00393363"/>
    <w:rsid w:val="003967AA"/>
    <w:rsid w:val="003A60B2"/>
    <w:rsid w:val="003B1109"/>
    <w:rsid w:val="003B39A3"/>
    <w:rsid w:val="003C56B7"/>
    <w:rsid w:val="003D1382"/>
    <w:rsid w:val="003E38D6"/>
    <w:rsid w:val="003E3D03"/>
    <w:rsid w:val="003F4C37"/>
    <w:rsid w:val="003F5546"/>
    <w:rsid w:val="003F5F02"/>
    <w:rsid w:val="003F6375"/>
    <w:rsid w:val="0041469B"/>
    <w:rsid w:val="00420F34"/>
    <w:rsid w:val="00445A8A"/>
    <w:rsid w:val="00456FD3"/>
    <w:rsid w:val="0047065D"/>
    <w:rsid w:val="00470FE2"/>
    <w:rsid w:val="004778A4"/>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303A8"/>
    <w:rsid w:val="00533C88"/>
    <w:rsid w:val="00542B1B"/>
    <w:rsid w:val="00543B43"/>
    <w:rsid w:val="0054497E"/>
    <w:rsid w:val="005462C1"/>
    <w:rsid w:val="00550730"/>
    <w:rsid w:val="00556A3F"/>
    <w:rsid w:val="00557C4D"/>
    <w:rsid w:val="00563B74"/>
    <w:rsid w:val="00566B5B"/>
    <w:rsid w:val="00573CFA"/>
    <w:rsid w:val="00573DE1"/>
    <w:rsid w:val="0057438F"/>
    <w:rsid w:val="00592DE4"/>
    <w:rsid w:val="0059593D"/>
    <w:rsid w:val="005A0ED6"/>
    <w:rsid w:val="005B0509"/>
    <w:rsid w:val="005B0C95"/>
    <w:rsid w:val="005B2CAF"/>
    <w:rsid w:val="005B375E"/>
    <w:rsid w:val="005B7521"/>
    <w:rsid w:val="005C4875"/>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60EB"/>
    <w:rsid w:val="00676931"/>
    <w:rsid w:val="00683131"/>
    <w:rsid w:val="0069014B"/>
    <w:rsid w:val="00693291"/>
    <w:rsid w:val="006A086A"/>
    <w:rsid w:val="006A3378"/>
    <w:rsid w:val="006A69C4"/>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3364"/>
    <w:rsid w:val="00756D1D"/>
    <w:rsid w:val="00760200"/>
    <w:rsid w:val="00764787"/>
    <w:rsid w:val="00773547"/>
    <w:rsid w:val="00773864"/>
    <w:rsid w:val="00782403"/>
    <w:rsid w:val="00797F38"/>
    <w:rsid w:val="007A050E"/>
    <w:rsid w:val="007B116B"/>
    <w:rsid w:val="007B4F6B"/>
    <w:rsid w:val="007C3E00"/>
    <w:rsid w:val="007C49CF"/>
    <w:rsid w:val="007C7D63"/>
    <w:rsid w:val="007D5072"/>
    <w:rsid w:val="007D6F7C"/>
    <w:rsid w:val="007E0D42"/>
    <w:rsid w:val="007E705A"/>
    <w:rsid w:val="007E7BC2"/>
    <w:rsid w:val="007F0217"/>
    <w:rsid w:val="007F098D"/>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5F00"/>
    <w:rsid w:val="00913B07"/>
    <w:rsid w:val="00914B5F"/>
    <w:rsid w:val="00922B47"/>
    <w:rsid w:val="00925AAB"/>
    <w:rsid w:val="00925D99"/>
    <w:rsid w:val="0092703A"/>
    <w:rsid w:val="009311F0"/>
    <w:rsid w:val="0094322E"/>
    <w:rsid w:val="009444F4"/>
    <w:rsid w:val="00946271"/>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D48DC"/>
    <w:rsid w:val="009E5B9A"/>
    <w:rsid w:val="009E7054"/>
    <w:rsid w:val="009F0B4F"/>
    <w:rsid w:val="009F0D6B"/>
    <w:rsid w:val="009F0DB3"/>
    <w:rsid w:val="009F4151"/>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D587B"/>
    <w:rsid w:val="00BD7446"/>
    <w:rsid w:val="00BE3AB3"/>
    <w:rsid w:val="00BE7FB3"/>
    <w:rsid w:val="00BF62F8"/>
    <w:rsid w:val="00C02E34"/>
    <w:rsid w:val="00C03A49"/>
    <w:rsid w:val="00C22C40"/>
    <w:rsid w:val="00C2453D"/>
    <w:rsid w:val="00C3070C"/>
    <w:rsid w:val="00C34697"/>
    <w:rsid w:val="00C64CA4"/>
    <w:rsid w:val="00C65E0F"/>
    <w:rsid w:val="00C6620B"/>
    <w:rsid w:val="00C8039B"/>
    <w:rsid w:val="00C8053E"/>
    <w:rsid w:val="00C909CB"/>
    <w:rsid w:val="00C92A10"/>
    <w:rsid w:val="00C93CD6"/>
    <w:rsid w:val="00C9410F"/>
    <w:rsid w:val="00CA4A69"/>
    <w:rsid w:val="00CB4368"/>
    <w:rsid w:val="00CB7EF2"/>
    <w:rsid w:val="00CC075A"/>
    <w:rsid w:val="00CC4DCB"/>
    <w:rsid w:val="00CC647E"/>
    <w:rsid w:val="00CD440A"/>
    <w:rsid w:val="00CD5FF6"/>
    <w:rsid w:val="00CE0030"/>
    <w:rsid w:val="00CE0328"/>
    <w:rsid w:val="00CE1DEF"/>
    <w:rsid w:val="00D019CE"/>
    <w:rsid w:val="00D03EF4"/>
    <w:rsid w:val="00D05297"/>
    <w:rsid w:val="00D07404"/>
    <w:rsid w:val="00D079F2"/>
    <w:rsid w:val="00D1460D"/>
    <w:rsid w:val="00D20E02"/>
    <w:rsid w:val="00D24538"/>
    <w:rsid w:val="00D31BFF"/>
    <w:rsid w:val="00D35BF8"/>
    <w:rsid w:val="00D363C2"/>
    <w:rsid w:val="00D37FD2"/>
    <w:rsid w:val="00D4331A"/>
    <w:rsid w:val="00D601A9"/>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2500"/>
    <w:rsid w:val="00E832BE"/>
    <w:rsid w:val="00E9181A"/>
    <w:rsid w:val="00E935D5"/>
    <w:rsid w:val="00E9586A"/>
    <w:rsid w:val="00EA0083"/>
    <w:rsid w:val="00EA45A4"/>
    <w:rsid w:val="00EB3502"/>
    <w:rsid w:val="00EB40A1"/>
    <w:rsid w:val="00EB538E"/>
    <w:rsid w:val="00EC18B9"/>
    <w:rsid w:val="00EC31A8"/>
    <w:rsid w:val="00ED0391"/>
    <w:rsid w:val="00ED2296"/>
    <w:rsid w:val="00ED2669"/>
    <w:rsid w:val="00ED4BFC"/>
    <w:rsid w:val="00ED698A"/>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51F8"/>
    <w:rsid w:val="00F96686"/>
    <w:rsid w:val="00FA3C4A"/>
    <w:rsid w:val="00FA5613"/>
    <w:rsid w:val="00FA7110"/>
    <w:rsid w:val="00FA7B97"/>
    <w:rsid w:val="00FB1DCF"/>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438520643">
      <w:bodyDiv w:val="1"/>
      <w:marLeft w:val="0"/>
      <w:marRight w:val="0"/>
      <w:marTop w:val="0"/>
      <w:marBottom w:val="0"/>
      <w:divBdr>
        <w:top w:val="none" w:sz="0" w:space="0" w:color="auto"/>
        <w:left w:val="none" w:sz="0" w:space="0" w:color="auto"/>
        <w:bottom w:val="none" w:sz="0" w:space="0" w:color="auto"/>
        <w:right w:val="none" w:sz="0" w:space="0" w:color="auto"/>
      </w:divBdr>
      <w:divsChild>
        <w:div w:id="1512183962">
          <w:marLeft w:val="0"/>
          <w:marRight w:val="0"/>
          <w:marTop w:val="0"/>
          <w:marBottom w:val="0"/>
          <w:divBdr>
            <w:top w:val="none" w:sz="0" w:space="0" w:color="auto"/>
            <w:left w:val="none" w:sz="0" w:space="0" w:color="auto"/>
            <w:bottom w:val="none" w:sz="0" w:space="0" w:color="auto"/>
            <w:right w:val="none" w:sz="0" w:space="0" w:color="auto"/>
          </w:divBdr>
        </w:div>
        <w:div w:id="1747142108">
          <w:marLeft w:val="0"/>
          <w:marRight w:val="0"/>
          <w:marTop w:val="0"/>
          <w:marBottom w:val="0"/>
          <w:divBdr>
            <w:top w:val="none" w:sz="0" w:space="0" w:color="auto"/>
            <w:left w:val="none" w:sz="0" w:space="0" w:color="auto"/>
            <w:bottom w:val="none" w:sz="0" w:space="0" w:color="auto"/>
            <w:right w:val="none" w:sz="0" w:space="0" w:color="auto"/>
          </w:divBdr>
        </w:div>
        <w:div w:id="361132042">
          <w:marLeft w:val="0"/>
          <w:marRight w:val="0"/>
          <w:marTop w:val="0"/>
          <w:marBottom w:val="0"/>
          <w:divBdr>
            <w:top w:val="none" w:sz="0" w:space="0" w:color="auto"/>
            <w:left w:val="none" w:sz="0" w:space="0" w:color="auto"/>
            <w:bottom w:val="none" w:sz="0" w:space="0" w:color="auto"/>
            <w:right w:val="none" w:sz="0" w:space="0" w:color="auto"/>
          </w:divBdr>
        </w:div>
        <w:div w:id="1276060793">
          <w:marLeft w:val="0"/>
          <w:marRight w:val="0"/>
          <w:marTop w:val="0"/>
          <w:marBottom w:val="0"/>
          <w:divBdr>
            <w:top w:val="none" w:sz="0" w:space="0" w:color="auto"/>
            <w:left w:val="none" w:sz="0" w:space="0" w:color="auto"/>
            <w:bottom w:val="none" w:sz="0" w:space="0" w:color="auto"/>
            <w:right w:val="none" w:sz="0" w:space="0" w:color="auto"/>
          </w:divBdr>
        </w:div>
        <w:div w:id="1436096107">
          <w:marLeft w:val="0"/>
          <w:marRight w:val="0"/>
          <w:marTop w:val="0"/>
          <w:marBottom w:val="0"/>
          <w:divBdr>
            <w:top w:val="none" w:sz="0" w:space="0" w:color="auto"/>
            <w:left w:val="none" w:sz="0" w:space="0" w:color="auto"/>
            <w:bottom w:val="none" w:sz="0" w:space="0" w:color="auto"/>
            <w:right w:val="none" w:sz="0" w:space="0" w:color="auto"/>
          </w:divBdr>
        </w:div>
        <w:div w:id="40442513">
          <w:marLeft w:val="0"/>
          <w:marRight w:val="0"/>
          <w:marTop w:val="0"/>
          <w:marBottom w:val="0"/>
          <w:divBdr>
            <w:top w:val="none" w:sz="0" w:space="0" w:color="auto"/>
            <w:left w:val="none" w:sz="0" w:space="0" w:color="auto"/>
            <w:bottom w:val="none" w:sz="0" w:space="0" w:color="auto"/>
            <w:right w:val="none" w:sz="0" w:space="0" w:color="auto"/>
          </w:divBdr>
        </w:div>
        <w:div w:id="1313023932">
          <w:marLeft w:val="0"/>
          <w:marRight w:val="0"/>
          <w:marTop w:val="0"/>
          <w:marBottom w:val="0"/>
          <w:divBdr>
            <w:top w:val="none" w:sz="0" w:space="0" w:color="auto"/>
            <w:left w:val="none" w:sz="0" w:space="0" w:color="auto"/>
            <w:bottom w:val="none" w:sz="0" w:space="0" w:color="auto"/>
            <w:right w:val="none" w:sz="0" w:space="0" w:color="auto"/>
          </w:divBdr>
        </w:div>
        <w:div w:id="2074427454">
          <w:marLeft w:val="0"/>
          <w:marRight w:val="0"/>
          <w:marTop w:val="0"/>
          <w:marBottom w:val="0"/>
          <w:divBdr>
            <w:top w:val="none" w:sz="0" w:space="0" w:color="auto"/>
            <w:left w:val="none" w:sz="0" w:space="0" w:color="auto"/>
            <w:bottom w:val="none" w:sz="0" w:space="0" w:color="auto"/>
            <w:right w:val="none" w:sz="0" w:space="0" w:color="auto"/>
          </w:divBdr>
        </w:div>
        <w:div w:id="651830454">
          <w:marLeft w:val="0"/>
          <w:marRight w:val="0"/>
          <w:marTop w:val="0"/>
          <w:marBottom w:val="0"/>
          <w:divBdr>
            <w:top w:val="none" w:sz="0" w:space="0" w:color="auto"/>
            <w:left w:val="none" w:sz="0" w:space="0" w:color="auto"/>
            <w:bottom w:val="none" w:sz="0" w:space="0" w:color="auto"/>
            <w:right w:val="none" w:sz="0" w:space="0" w:color="auto"/>
          </w:divBdr>
        </w:div>
        <w:div w:id="1947425230">
          <w:marLeft w:val="0"/>
          <w:marRight w:val="0"/>
          <w:marTop w:val="0"/>
          <w:marBottom w:val="0"/>
          <w:divBdr>
            <w:top w:val="none" w:sz="0" w:space="0" w:color="auto"/>
            <w:left w:val="none" w:sz="0" w:space="0" w:color="auto"/>
            <w:bottom w:val="none" w:sz="0" w:space="0" w:color="auto"/>
            <w:right w:val="none" w:sz="0" w:space="0" w:color="auto"/>
          </w:divBdr>
        </w:div>
        <w:div w:id="1438525663">
          <w:marLeft w:val="0"/>
          <w:marRight w:val="0"/>
          <w:marTop w:val="0"/>
          <w:marBottom w:val="0"/>
          <w:divBdr>
            <w:top w:val="none" w:sz="0" w:space="0" w:color="auto"/>
            <w:left w:val="none" w:sz="0" w:space="0" w:color="auto"/>
            <w:bottom w:val="none" w:sz="0" w:space="0" w:color="auto"/>
            <w:right w:val="none" w:sz="0" w:space="0" w:color="auto"/>
          </w:divBdr>
        </w:div>
        <w:div w:id="339352115">
          <w:marLeft w:val="0"/>
          <w:marRight w:val="0"/>
          <w:marTop w:val="0"/>
          <w:marBottom w:val="0"/>
          <w:divBdr>
            <w:top w:val="none" w:sz="0" w:space="0" w:color="auto"/>
            <w:left w:val="none" w:sz="0" w:space="0" w:color="auto"/>
            <w:bottom w:val="none" w:sz="0" w:space="0" w:color="auto"/>
            <w:right w:val="none" w:sz="0" w:space="0" w:color="auto"/>
          </w:divBdr>
        </w:div>
        <w:div w:id="374089900">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EE199-2128-4D68-9320-D1D499A35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1637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3</cp:revision>
  <cp:lastPrinted>2020-03-25T16:16:00Z</cp:lastPrinted>
  <dcterms:created xsi:type="dcterms:W3CDTF">2020-08-25T15:02:00Z</dcterms:created>
  <dcterms:modified xsi:type="dcterms:W3CDTF">2020-08-25T15:55:00Z</dcterms:modified>
</cp:coreProperties>
</file>