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8541C">
        <w:rPr>
          <w:rFonts w:ascii="Arial" w:hAnsi="Arial" w:cs="Arial"/>
          <w:b/>
          <w:sz w:val="24"/>
          <w:szCs w:val="24"/>
          <w:lang w:val="es-MX"/>
        </w:rPr>
        <w:t>018</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E8541C" w:rsidRDefault="00E8541C"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E8541C">
        <w:rPr>
          <w:rFonts w:ascii="Arial" w:eastAsia="Times New Roman" w:hAnsi="Arial" w:cs="Arial"/>
          <w:b/>
          <w:color w:val="222222"/>
          <w:sz w:val="28"/>
          <w:szCs w:val="28"/>
          <w:lang w:val="es-CO" w:eastAsia="es-CO"/>
        </w:rPr>
        <w:t>SECRETARÍA DE TRÁNSITO INSTA A CONDUCTORES DE MOTO Y PARRILLEROS A CUMPLIR CON LAS NUEVAS DISPOSICIONES PARA EL USO DEL CASCO</w:t>
      </w:r>
      <w:r w:rsidRPr="00E8541C">
        <w:rPr>
          <w:rFonts w:ascii="Arial" w:eastAsia="Times New Roman" w:hAnsi="Arial" w:cs="Arial"/>
          <w:b/>
          <w:color w:val="222222"/>
          <w:sz w:val="28"/>
          <w:szCs w:val="28"/>
          <w:lang w:val="es-CO" w:eastAsia="es-CO"/>
        </w:rPr>
        <w:t xml:space="preserve"> </w:t>
      </w:r>
    </w:p>
    <w:p w:rsidR="005B3C99" w:rsidRDefault="005B3C99" w:rsidP="005B3C99">
      <w:pPr>
        <w:shd w:val="clear" w:color="auto" w:fill="FFFFFF"/>
        <w:rPr>
          <w:rFonts w:ascii="Arial" w:eastAsia="Times New Roman" w:hAnsi="Arial" w:cs="Arial"/>
          <w:b/>
          <w:color w:val="222222"/>
          <w:sz w:val="24"/>
          <w:szCs w:val="24"/>
          <w:shd w:val="clear" w:color="auto" w:fill="FFFFFF"/>
          <w:lang w:val="es-CO" w:eastAsia="es-CO"/>
        </w:rPr>
      </w:pPr>
    </w:p>
    <w:p w:rsidR="00977A8B" w:rsidRPr="000F296F" w:rsidRDefault="000F296F" w:rsidP="000F296F">
      <w:pPr>
        <w:pStyle w:val="Prrafodelista"/>
        <w:numPr>
          <w:ilvl w:val="0"/>
          <w:numId w:val="36"/>
        </w:numPr>
        <w:shd w:val="clear" w:color="auto" w:fill="FFFFFF"/>
        <w:jc w:val="both"/>
        <w:rPr>
          <w:rFonts w:ascii="Arial" w:eastAsia="Times New Roman" w:hAnsi="Arial" w:cs="Arial"/>
          <w:b/>
          <w:i/>
          <w:color w:val="222222"/>
          <w:sz w:val="24"/>
          <w:szCs w:val="24"/>
          <w:shd w:val="clear" w:color="auto" w:fill="FFFFFF"/>
          <w:lang w:val="es-CO" w:eastAsia="es-CO"/>
        </w:rPr>
      </w:pPr>
      <w:r w:rsidRPr="000F296F">
        <w:rPr>
          <w:rFonts w:ascii="Arial" w:eastAsia="Times New Roman" w:hAnsi="Arial" w:cs="Arial"/>
          <w:i/>
          <w:color w:val="222222"/>
          <w:sz w:val="24"/>
          <w:szCs w:val="24"/>
          <w:shd w:val="clear" w:color="auto" w:fill="FFFFFF"/>
          <w:lang w:val="es-CO" w:eastAsia="es-CO"/>
        </w:rPr>
        <w:t>A partir de este 23 de enero, regirá en el país la Resolución 20203040023385 del Ministerio de Transporte, que regula el uso seguro y adecuado de este importante elemento de protección</w:t>
      </w:r>
      <w:r w:rsidRPr="000F296F">
        <w:rPr>
          <w:rFonts w:ascii="Arial" w:eastAsia="Times New Roman" w:hAnsi="Arial" w:cs="Arial"/>
          <w:i/>
          <w:color w:val="222222"/>
          <w:sz w:val="24"/>
          <w:szCs w:val="24"/>
          <w:shd w:val="clear" w:color="auto" w:fill="FFFFFF"/>
          <w:lang w:val="es-CO" w:eastAsia="es-CO"/>
        </w:rPr>
        <w:t>.</w:t>
      </w:r>
    </w:p>
    <w:p w:rsidR="000F296F" w:rsidRDefault="000F296F" w:rsidP="00E8541C">
      <w:pPr>
        <w:shd w:val="clear" w:color="auto" w:fill="FFFFFF"/>
        <w:rPr>
          <w:rFonts w:ascii="Arial" w:eastAsia="Times New Roman" w:hAnsi="Arial" w:cs="Arial"/>
          <w:b/>
          <w:color w:val="222222"/>
          <w:sz w:val="24"/>
          <w:szCs w:val="24"/>
          <w:shd w:val="clear" w:color="auto" w:fill="FFFFFF"/>
          <w:lang w:val="es-CO" w:eastAsia="es-CO"/>
        </w:rPr>
      </w:pPr>
    </w:p>
    <w:p w:rsidR="00E8541C" w:rsidRPr="00E8541C" w:rsidRDefault="000F296F" w:rsidP="000F296F">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977A8B">
        <w:rPr>
          <w:rFonts w:ascii="Arial" w:eastAsia="Times New Roman" w:hAnsi="Arial" w:cs="Arial"/>
          <w:b/>
          <w:color w:val="222222"/>
          <w:sz w:val="24"/>
          <w:szCs w:val="24"/>
          <w:shd w:val="clear" w:color="auto" w:fill="FFFFFF"/>
          <w:lang w:val="es-CO" w:eastAsia="es-CO"/>
        </w:rPr>
        <w:t>2</w:t>
      </w:r>
      <w:r>
        <w:rPr>
          <w:rFonts w:ascii="Arial" w:eastAsia="Times New Roman" w:hAnsi="Arial" w:cs="Arial"/>
          <w:b/>
          <w:color w:val="222222"/>
          <w:sz w:val="24"/>
          <w:szCs w:val="24"/>
          <w:shd w:val="clear" w:color="auto" w:fill="FFFFFF"/>
          <w:lang w:val="es-CO" w:eastAsia="es-CO"/>
        </w:rPr>
        <w:t>0</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00A8440E">
        <w:rPr>
          <w:rFonts w:ascii="Arial" w:eastAsia="Times New Roman" w:hAnsi="Arial" w:cs="Arial"/>
          <w:color w:val="222222"/>
          <w:sz w:val="24"/>
          <w:szCs w:val="24"/>
          <w:lang w:val="es-CO" w:eastAsia="es-CO"/>
        </w:rPr>
        <w:t xml:space="preserve"> </w:t>
      </w:r>
      <w:r w:rsidR="00E8541C" w:rsidRPr="00E8541C">
        <w:rPr>
          <w:rFonts w:ascii="Arial" w:eastAsia="Times New Roman" w:hAnsi="Arial" w:cs="Arial"/>
          <w:color w:val="222222"/>
          <w:sz w:val="24"/>
          <w:szCs w:val="24"/>
          <w:shd w:val="clear" w:color="auto" w:fill="FFFFFF"/>
          <w:lang w:val="es-CO" w:eastAsia="es-CO"/>
        </w:rPr>
        <w:t xml:space="preserve">Desde este 23 de enero regirá en Colombia, por parte del Ministerio de Transporte, la Resolución (No. 20203040023385) que establece las condiciones mínimas para el uso seguro y adecuado del casco en motocicletas, motociclos, </w:t>
      </w:r>
      <w:proofErr w:type="spellStart"/>
      <w:r w:rsidR="00E8541C" w:rsidRPr="00E8541C">
        <w:rPr>
          <w:rFonts w:ascii="Arial" w:eastAsia="Times New Roman" w:hAnsi="Arial" w:cs="Arial"/>
          <w:color w:val="222222"/>
          <w:sz w:val="24"/>
          <w:szCs w:val="24"/>
          <w:shd w:val="clear" w:color="auto" w:fill="FFFFFF"/>
          <w:lang w:val="es-CO" w:eastAsia="es-CO"/>
        </w:rPr>
        <w:t>mototriciclos</w:t>
      </w:r>
      <w:proofErr w:type="spellEnd"/>
      <w:r w:rsidR="00E8541C" w:rsidRPr="00E8541C">
        <w:rPr>
          <w:rFonts w:ascii="Arial" w:eastAsia="Times New Roman" w:hAnsi="Arial" w:cs="Arial"/>
          <w:color w:val="222222"/>
          <w:sz w:val="24"/>
          <w:szCs w:val="24"/>
          <w:shd w:val="clear" w:color="auto" w:fill="FFFFFF"/>
          <w:lang w:val="es-CO" w:eastAsia="es-CO"/>
        </w:rPr>
        <w:t xml:space="preserve"> y </w:t>
      </w:r>
      <w:proofErr w:type="spellStart"/>
      <w:r w:rsidR="00E8541C" w:rsidRPr="00E8541C">
        <w:rPr>
          <w:rFonts w:ascii="Arial" w:eastAsia="Times New Roman" w:hAnsi="Arial" w:cs="Arial"/>
          <w:color w:val="222222"/>
          <w:sz w:val="24"/>
          <w:szCs w:val="24"/>
          <w:shd w:val="clear" w:color="auto" w:fill="FFFFFF"/>
          <w:lang w:val="es-CO" w:eastAsia="es-CO"/>
        </w:rPr>
        <w:t>cuatrimotos</w:t>
      </w:r>
      <w:proofErr w:type="spellEnd"/>
      <w:r w:rsidR="00E8541C" w:rsidRPr="00E8541C">
        <w:rPr>
          <w:rFonts w:ascii="Arial" w:eastAsia="Times New Roman" w:hAnsi="Arial" w:cs="Arial"/>
          <w:color w:val="222222"/>
          <w:sz w:val="24"/>
          <w:szCs w:val="24"/>
          <w:shd w:val="clear" w:color="auto" w:fill="FFFFFF"/>
          <w:lang w:val="es-CO" w:eastAsia="es-CO"/>
        </w:rPr>
        <w:t>.</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El Coordinador de Seguridad Vial de la Secretaría de Tránsito, Moisés Narváez, explicó que la nueva medida busca reducir las muertes y lesiones por siniestros viales entre los usuarios de este tipo de vehículo.</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Agregó que de las 6.826 personas que en 2019 perdieron la vida en el país en siniestros de tránsito, 3.666 eran usuarios de moto. Mientras que, en Pasto, de los 34 fallecidos que se registraron en 2020, 11 fueron conductores de moto y 3 acompañantes.</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Estas son las normas que contempla la nueva norma:</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 La cabeza del conductor y acompañante debe estar totalmente inmersa en el casco y el sistema de retención debe estar asegurado por debajo de la mandíbula, sin correas o broches partidos.</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 No se podrán llevar dispositivos móviles que se interpongan entre la cabeza y el casco, excepto si estos son utilizados con accesorios que permitan tener las manos libres.</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 La cubierta facial inferior movible de los cascos deberá estar fija en la parte inferior del rostro y asegurada durante los recorridos.</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E8541C" w:rsidRPr="00E8541C" w:rsidRDefault="00E8541C" w:rsidP="000F296F">
      <w:pPr>
        <w:spacing w:after="0" w:line="240" w:lineRule="auto"/>
        <w:jc w:val="both"/>
        <w:rPr>
          <w:rFonts w:ascii="Times New Roman" w:eastAsia="Times New Roman" w:hAnsi="Times New Roman" w:cs="Times New Roman"/>
          <w:sz w:val="24"/>
          <w:szCs w:val="24"/>
          <w:lang w:val="es-CO" w:eastAsia="es-CO"/>
        </w:rPr>
      </w:pPr>
      <w:r w:rsidRPr="00E8541C">
        <w:rPr>
          <w:rFonts w:ascii="Arial" w:eastAsia="Times New Roman" w:hAnsi="Arial" w:cs="Arial"/>
          <w:color w:val="222222"/>
          <w:sz w:val="24"/>
          <w:szCs w:val="24"/>
          <w:shd w:val="clear" w:color="auto" w:fill="FFFFFF"/>
          <w:lang w:val="es-CO" w:eastAsia="es-CO"/>
        </w:rPr>
        <w:t>De otra parte, la disposición indica que los motociclistas no tendrán que comprar cascos nuevos, pero es recomendable hacer el cambio cuando se encuentren en mal estado.</w:t>
      </w:r>
    </w:p>
    <w:p w:rsidR="00E8541C" w:rsidRPr="00E8541C" w:rsidRDefault="00E8541C" w:rsidP="000F296F">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E8541C" w:rsidP="000F296F">
      <w:pPr>
        <w:shd w:val="clear" w:color="auto" w:fill="FFFFFF"/>
        <w:jc w:val="both"/>
        <w:rPr>
          <w:rFonts w:ascii="Arial" w:eastAsia="Times New Roman" w:hAnsi="Arial" w:cs="Arial"/>
          <w:color w:val="222222"/>
          <w:sz w:val="24"/>
          <w:szCs w:val="24"/>
          <w:shd w:val="clear" w:color="auto" w:fill="FFFFFF"/>
          <w:lang w:val="es-CO" w:eastAsia="es-CO"/>
        </w:rPr>
      </w:pPr>
      <w:r w:rsidRPr="00E8541C">
        <w:rPr>
          <w:rFonts w:ascii="Arial" w:eastAsia="Times New Roman" w:hAnsi="Arial" w:cs="Arial"/>
          <w:color w:val="222222"/>
          <w:sz w:val="24"/>
          <w:szCs w:val="24"/>
          <w:shd w:val="clear" w:color="auto" w:fill="FFFFFF"/>
          <w:lang w:val="es-CO" w:eastAsia="es-CO"/>
        </w:rPr>
        <w:t xml:space="preserve">La multa por el incumplimiento de la medida será de $460.845, equivalente a 15 salarios mínimos diarios legales mensuales vigentes, según el artículo 131 de la Ley </w:t>
      </w:r>
      <w:bookmarkStart w:id="0" w:name="_GoBack"/>
      <w:bookmarkEnd w:id="0"/>
      <w:r w:rsidRPr="00E8541C">
        <w:rPr>
          <w:rFonts w:ascii="Arial" w:eastAsia="Times New Roman" w:hAnsi="Arial" w:cs="Arial"/>
          <w:color w:val="222222"/>
          <w:sz w:val="24"/>
          <w:szCs w:val="24"/>
          <w:shd w:val="clear" w:color="auto" w:fill="FFFFFF"/>
          <w:lang w:val="es-CO" w:eastAsia="es-CO"/>
        </w:rPr>
        <w:t>769 de 2002.</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9C3" w:rsidRDefault="00D479C3" w:rsidP="00E53254">
      <w:pPr>
        <w:spacing w:after="0" w:line="240" w:lineRule="auto"/>
      </w:pPr>
      <w:r>
        <w:separator/>
      </w:r>
    </w:p>
  </w:endnote>
  <w:endnote w:type="continuationSeparator" w:id="0">
    <w:p w:rsidR="00D479C3" w:rsidRDefault="00D479C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9C3" w:rsidRDefault="00D479C3" w:rsidP="00E53254">
      <w:pPr>
        <w:spacing w:after="0" w:line="240" w:lineRule="auto"/>
      </w:pPr>
      <w:r>
        <w:separator/>
      </w:r>
    </w:p>
  </w:footnote>
  <w:footnote w:type="continuationSeparator" w:id="0">
    <w:p w:rsidR="00D479C3" w:rsidRDefault="00D479C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C83EF7"/>
    <w:multiLevelType w:val="hybridMultilevel"/>
    <w:tmpl w:val="7390D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3"/>
  </w:num>
  <w:num w:numId="4">
    <w:abstractNumId w:val="24"/>
  </w:num>
  <w:num w:numId="5">
    <w:abstractNumId w:val="29"/>
  </w:num>
  <w:num w:numId="6">
    <w:abstractNumId w:val="23"/>
  </w:num>
  <w:num w:numId="7">
    <w:abstractNumId w:val="16"/>
  </w:num>
  <w:num w:numId="8">
    <w:abstractNumId w:val="3"/>
  </w:num>
  <w:num w:numId="9">
    <w:abstractNumId w:val="28"/>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30"/>
  </w:num>
  <w:num w:numId="17">
    <w:abstractNumId w:val="6"/>
  </w:num>
  <w:num w:numId="18">
    <w:abstractNumId w:val="21"/>
  </w:num>
  <w:num w:numId="19">
    <w:abstractNumId w:val="31"/>
  </w:num>
  <w:num w:numId="20">
    <w:abstractNumId w:val="2"/>
  </w:num>
  <w:num w:numId="21">
    <w:abstractNumId w:val="35"/>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2"/>
  </w:num>
  <w:num w:numId="30">
    <w:abstractNumId w:val="11"/>
  </w:num>
  <w:num w:numId="31">
    <w:abstractNumId w:val="15"/>
  </w:num>
  <w:num w:numId="32">
    <w:abstractNumId w:val="26"/>
  </w:num>
  <w:num w:numId="33">
    <w:abstractNumId w:val="14"/>
  </w:num>
  <w:num w:numId="34">
    <w:abstractNumId w:val="8"/>
  </w:num>
  <w:num w:numId="35">
    <w:abstractNumId w:val="2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296F"/>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C5C5B"/>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479C3"/>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8541C"/>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19974725">
      <w:bodyDiv w:val="1"/>
      <w:marLeft w:val="0"/>
      <w:marRight w:val="0"/>
      <w:marTop w:val="0"/>
      <w:marBottom w:val="0"/>
      <w:divBdr>
        <w:top w:val="none" w:sz="0" w:space="0" w:color="auto"/>
        <w:left w:val="none" w:sz="0" w:space="0" w:color="auto"/>
        <w:bottom w:val="none" w:sz="0" w:space="0" w:color="auto"/>
        <w:right w:val="none" w:sz="0" w:space="0" w:color="auto"/>
      </w:divBdr>
      <w:divsChild>
        <w:div w:id="56768834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
        <w:div w:id="749080485">
          <w:marLeft w:val="0"/>
          <w:marRight w:val="0"/>
          <w:marTop w:val="0"/>
          <w:marBottom w:val="0"/>
          <w:divBdr>
            <w:top w:val="none" w:sz="0" w:space="0" w:color="auto"/>
            <w:left w:val="none" w:sz="0" w:space="0" w:color="auto"/>
            <w:bottom w:val="none" w:sz="0" w:space="0" w:color="auto"/>
            <w:right w:val="none" w:sz="0" w:space="0" w:color="auto"/>
          </w:divBdr>
        </w:div>
        <w:div w:id="1033269766">
          <w:marLeft w:val="0"/>
          <w:marRight w:val="0"/>
          <w:marTop w:val="0"/>
          <w:marBottom w:val="0"/>
          <w:divBdr>
            <w:top w:val="none" w:sz="0" w:space="0" w:color="auto"/>
            <w:left w:val="none" w:sz="0" w:space="0" w:color="auto"/>
            <w:bottom w:val="none" w:sz="0" w:space="0" w:color="auto"/>
            <w:right w:val="none" w:sz="0" w:space="0" w:color="auto"/>
          </w:divBdr>
        </w:div>
        <w:div w:id="2103523727">
          <w:marLeft w:val="0"/>
          <w:marRight w:val="0"/>
          <w:marTop w:val="0"/>
          <w:marBottom w:val="0"/>
          <w:divBdr>
            <w:top w:val="none" w:sz="0" w:space="0" w:color="auto"/>
            <w:left w:val="none" w:sz="0" w:space="0" w:color="auto"/>
            <w:bottom w:val="none" w:sz="0" w:space="0" w:color="auto"/>
            <w:right w:val="none" w:sz="0" w:space="0" w:color="auto"/>
          </w:divBdr>
        </w:div>
        <w:div w:id="732506516">
          <w:marLeft w:val="0"/>
          <w:marRight w:val="0"/>
          <w:marTop w:val="0"/>
          <w:marBottom w:val="0"/>
          <w:divBdr>
            <w:top w:val="none" w:sz="0" w:space="0" w:color="auto"/>
            <w:left w:val="none" w:sz="0" w:space="0" w:color="auto"/>
            <w:bottom w:val="none" w:sz="0" w:space="0" w:color="auto"/>
            <w:right w:val="none" w:sz="0" w:space="0" w:color="auto"/>
          </w:divBdr>
        </w:div>
        <w:div w:id="379407543">
          <w:marLeft w:val="0"/>
          <w:marRight w:val="0"/>
          <w:marTop w:val="0"/>
          <w:marBottom w:val="0"/>
          <w:divBdr>
            <w:top w:val="none" w:sz="0" w:space="0" w:color="auto"/>
            <w:left w:val="none" w:sz="0" w:space="0" w:color="auto"/>
            <w:bottom w:val="none" w:sz="0" w:space="0" w:color="auto"/>
            <w:right w:val="none" w:sz="0" w:space="0" w:color="auto"/>
          </w:divBdr>
        </w:div>
        <w:div w:id="768039600">
          <w:marLeft w:val="0"/>
          <w:marRight w:val="0"/>
          <w:marTop w:val="0"/>
          <w:marBottom w:val="0"/>
          <w:divBdr>
            <w:top w:val="none" w:sz="0" w:space="0" w:color="auto"/>
            <w:left w:val="none" w:sz="0" w:space="0" w:color="auto"/>
            <w:bottom w:val="none" w:sz="0" w:space="0" w:color="auto"/>
            <w:right w:val="none" w:sz="0" w:space="0" w:color="auto"/>
          </w:divBdr>
        </w:div>
        <w:div w:id="1019812588">
          <w:marLeft w:val="0"/>
          <w:marRight w:val="0"/>
          <w:marTop w:val="0"/>
          <w:marBottom w:val="0"/>
          <w:divBdr>
            <w:top w:val="none" w:sz="0" w:space="0" w:color="auto"/>
            <w:left w:val="none" w:sz="0" w:space="0" w:color="auto"/>
            <w:bottom w:val="none" w:sz="0" w:space="0" w:color="auto"/>
            <w:right w:val="none" w:sz="0" w:space="0" w:color="auto"/>
          </w:divBdr>
        </w:div>
        <w:div w:id="1469517824">
          <w:marLeft w:val="0"/>
          <w:marRight w:val="0"/>
          <w:marTop w:val="0"/>
          <w:marBottom w:val="0"/>
          <w:divBdr>
            <w:top w:val="none" w:sz="0" w:space="0" w:color="auto"/>
            <w:left w:val="none" w:sz="0" w:space="0" w:color="auto"/>
            <w:bottom w:val="none" w:sz="0" w:space="0" w:color="auto"/>
            <w:right w:val="none" w:sz="0" w:space="0" w:color="auto"/>
          </w:divBdr>
        </w:div>
        <w:div w:id="1850754428">
          <w:marLeft w:val="0"/>
          <w:marRight w:val="0"/>
          <w:marTop w:val="0"/>
          <w:marBottom w:val="0"/>
          <w:divBdr>
            <w:top w:val="none" w:sz="0" w:space="0" w:color="auto"/>
            <w:left w:val="none" w:sz="0" w:space="0" w:color="auto"/>
            <w:bottom w:val="none" w:sz="0" w:space="0" w:color="auto"/>
            <w:right w:val="none" w:sz="0" w:space="0" w:color="auto"/>
          </w:divBdr>
        </w:div>
        <w:div w:id="1198664246">
          <w:marLeft w:val="0"/>
          <w:marRight w:val="0"/>
          <w:marTop w:val="0"/>
          <w:marBottom w:val="0"/>
          <w:divBdr>
            <w:top w:val="none" w:sz="0" w:space="0" w:color="auto"/>
            <w:left w:val="none" w:sz="0" w:space="0" w:color="auto"/>
            <w:bottom w:val="none" w:sz="0" w:space="0" w:color="auto"/>
            <w:right w:val="none" w:sz="0" w:space="0" w:color="auto"/>
          </w:divBdr>
        </w:div>
        <w:div w:id="1807551525">
          <w:marLeft w:val="0"/>
          <w:marRight w:val="0"/>
          <w:marTop w:val="0"/>
          <w:marBottom w:val="0"/>
          <w:divBdr>
            <w:top w:val="none" w:sz="0" w:space="0" w:color="auto"/>
            <w:left w:val="none" w:sz="0" w:space="0" w:color="auto"/>
            <w:bottom w:val="none" w:sz="0" w:space="0" w:color="auto"/>
            <w:right w:val="none" w:sz="0" w:space="0" w:color="auto"/>
          </w:divBdr>
        </w:div>
        <w:div w:id="1632127554">
          <w:marLeft w:val="0"/>
          <w:marRight w:val="0"/>
          <w:marTop w:val="0"/>
          <w:marBottom w:val="0"/>
          <w:divBdr>
            <w:top w:val="none" w:sz="0" w:space="0" w:color="auto"/>
            <w:left w:val="none" w:sz="0" w:space="0" w:color="auto"/>
            <w:bottom w:val="none" w:sz="0" w:space="0" w:color="auto"/>
            <w:right w:val="none" w:sz="0" w:space="0" w:color="auto"/>
          </w:divBdr>
        </w:div>
        <w:div w:id="1449592141">
          <w:marLeft w:val="0"/>
          <w:marRight w:val="0"/>
          <w:marTop w:val="0"/>
          <w:marBottom w:val="0"/>
          <w:divBdr>
            <w:top w:val="none" w:sz="0" w:space="0" w:color="auto"/>
            <w:left w:val="none" w:sz="0" w:space="0" w:color="auto"/>
            <w:bottom w:val="none" w:sz="0" w:space="0" w:color="auto"/>
            <w:right w:val="none" w:sz="0" w:space="0" w:color="auto"/>
          </w:divBdr>
        </w:div>
        <w:div w:id="1872693455">
          <w:marLeft w:val="0"/>
          <w:marRight w:val="0"/>
          <w:marTop w:val="0"/>
          <w:marBottom w:val="0"/>
          <w:divBdr>
            <w:top w:val="none" w:sz="0" w:space="0" w:color="auto"/>
            <w:left w:val="none" w:sz="0" w:space="0" w:color="auto"/>
            <w:bottom w:val="none" w:sz="0" w:space="0" w:color="auto"/>
            <w:right w:val="none" w:sz="0" w:space="0" w:color="auto"/>
          </w:divBdr>
        </w:div>
        <w:div w:id="1851485002">
          <w:marLeft w:val="0"/>
          <w:marRight w:val="0"/>
          <w:marTop w:val="0"/>
          <w:marBottom w:val="0"/>
          <w:divBdr>
            <w:top w:val="none" w:sz="0" w:space="0" w:color="auto"/>
            <w:left w:val="none" w:sz="0" w:space="0" w:color="auto"/>
            <w:bottom w:val="none" w:sz="0" w:space="0" w:color="auto"/>
            <w:right w:val="none" w:sz="0" w:space="0" w:color="auto"/>
          </w:divBdr>
        </w:div>
        <w:div w:id="447047986">
          <w:marLeft w:val="0"/>
          <w:marRight w:val="0"/>
          <w:marTop w:val="0"/>
          <w:marBottom w:val="0"/>
          <w:divBdr>
            <w:top w:val="none" w:sz="0" w:space="0" w:color="auto"/>
            <w:left w:val="none" w:sz="0" w:space="0" w:color="auto"/>
            <w:bottom w:val="none" w:sz="0" w:space="0" w:color="auto"/>
            <w:right w:val="none" w:sz="0" w:space="0" w:color="auto"/>
          </w:divBdr>
        </w:div>
        <w:div w:id="1204633540">
          <w:marLeft w:val="0"/>
          <w:marRight w:val="0"/>
          <w:marTop w:val="0"/>
          <w:marBottom w:val="0"/>
          <w:divBdr>
            <w:top w:val="none" w:sz="0" w:space="0" w:color="auto"/>
            <w:left w:val="none" w:sz="0" w:space="0" w:color="auto"/>
            <w:bottom w:val="none" w:sz="0" w:space="0" w:color="auto"/>
            <w:right w:val="none" w:sz="0" w:space="0" w:color="auto"/>
          </w:divBdr>
        </w:div>
        <w:div w:id="1339117522">
          <w:marLeft w:val="0"/>
          <w:marRight w:val="0"/>
          <w:marTop w:val="0"/>
          <w:marBottom w:val="0"/>
          <w:divBdr>
            <w:top w:val="none" w:sz="0" w:space="0" w:color="auto"/>
            <w:left w:val="none" w:sz="0" w:space="0" w:color="auto"/>
            <w:bottom w:val="none" w:sz="0" w:space="0" w:color="auto"/>
            <w:right w:val="none" w:sz="0" w:space="0" w:color="auto"/>
          </w:divBdr>
        </w:div>
        <w:div w:id="1025134926">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C9BB-5233-417A-97F5-13776130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5</cp:revision>
  <cp:lastPrinted>2020-03-25T16:16:00Z</cp:lastPrinted>
  <dcterms:created xsi:type="dcterms:W3CDTF">2021-01-12T17:16:00Z</dcterms:created>
  <dcterms:modified xsi:type="dcterms:W3CDTF">2021-01-20T21:58:00Z</dcterms:modified>
</cp:coreProperties>
</file>