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8A0E03">
        <w:rPr>
          <w:rFonts w:ascii="Arial" w:hAnsi="Arial" w:cs="Arial"/>
          <w:b/>
          <w:sz w:val="24"/>
          <w:szCs w:val="24"/>
          <w:lang w:val="es-MX"/>
        </w:rPr>
        <w:t>019</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FA031A" w:rsidRDefault="001F2E08" w:rsidP="005D5292">
      <w:pPr>
        <w:shd w:val="clear" w:color="auto" w:fill="FFFFFF"/>
        <w:jc w:val="both"/>
        <w:rPr>
          <w:rFonts w:ascii="Arial" w:eastAsia="Times New Roman" w:hAnsi="Arial" w:cs="Arial"/>
          <w:b/>
          <w:color w:val="222222"/>
          <w:sz w:val="28"/>
          <w:szCs w:val="28"/>
          <w:lang w:val="es-CO" w:eastAsia="es-CO"/>
        </w:rPr>
      </w:pPr>
      <w:r w:rsidRPr="001F2E08">
        <w:rPr>
          <w:rFonts w:ascii="Arial" w:eastAsia="Times New Roman" w:hAnsi="Arial" w:cs="Arial"/>
          <w:b/>
          <w:color w:val="222222"/>
          <w:sz w:val="28"/>
          <w:szCs w:val="28"/>
          <w:lang w:val="es-CO" w:eastAsia="es-CO"/>
        </w:rPr>
        <w:t>ALCALDÍA DE PASTO ENTREGÓ 40 TONELADAS DE INSUMOS AGROPECUARIOS A 32 ASOCIACIONES DEL SECTOR RURAL</w:t>
      </w:r>
      <w:r w:rsidRPr="001F2E08">
        <w:rPr>
          <w:rFonts w:ascii="Arial" w:eastAsia="Times New Roman" w:hAnsi="Arial" w:cs="Arial"/>
          <w:b/>
          <w:color w:val="222222"/>
          <w:sz w:val="28"/>
          <w:szCs w:val="28"/>
          <w:lang w:val="es-CO" w:eastAsia="es-CO"/>
        </w:rPr>
        <w:t xml:space="preserve"> </w:t>
      </w:r>
    </w:p>
    <w:p w:rsidR="001F2E08" w:rsidRDefault="001F2E08" w:rsidP="005D5292">
      <w:pPr>
        <w:shd w:val="clear" w:color="auto" w:fill="FFFFFF"/>
        <w:jc w:val="both"/>
        <w:rPr>
          <w:rFonts w:ascii="Arial" w:eastAsia="Times New Roman" w:hAnsi="Arial" w:cs="Arial"/>
          <w:b/>
          <w:color w:val="222222"/>
          <w:sz w:val="28"/>
          <w:szCs w:val="28"/>
          <w:lang w:val="es-CO" w:eastAsia="es-CO"/>
        </w:rPr>
      </w:pPr>
    </w:p>
    <w:p w:rsidR="001F2E08" w:rsidRPr="001F2E08" w:rsidRDefault="001F2E08" w:rsidP="00FA031A">
      <w:pPr>
        <w:pStyle w:val="Prrafodelista"/>
        <w:numPr>
          <w:ilvl w:val="0"/>
          <w:numId w:val="31"/>
        </w:numPr>
        <w:spacing w:after="0" w:line="240" w:lineRule="auto"/>
        <w:jc w:val="both"/>
        <w:rPr>
          <w:rFonts w:ascii="Arial" w:eastAsia="Times New Roman" w:hAnsi="Arial" w:cs="Arial"/>
          <w:b/>
          <w:i/>
          <w:color w:val="222222"/>
          <w:sz w:val="24"/>
          <w:szCs w:val="24"/>
          <w:shd w:val="clear" w:color="auto" w:fill="FFFFFF"/>
          <w:lang w:val="es-CO" w:eastAsia="es-CO"/>
        </w:rPr>
      </w:pPr>
      <w:r w:rsidRPr="002F6ACA">
        <w:rPr>
          <w:rFonts w:ascii="Arial" w:eastAsia="Times New Roman" w:hAnsi="Arial" w:cs="Arial"/>
          <w:i/>
          <w:color w:val="222222"/>
          <w:sz w:val="24"/>
          <w:szCs w:val="24"/>
          <w:shd w:val="clear" w:color="auto" w:fill="FFFFFF"/>
          <w:lang w:val="es-CO" w:eastAsia="es-CO"/>
        </w:rPr>
        <w:t>La Secretaría de Agricultura de Pasto informó que en próximos días entregará fertilizantes y abonos para el sector agrícola</w:t>
      </w:r>
      <w:r>
        <w:rPr>
          <w:rFonts w:ascii="Arial" w:eastAsia="Times New Roman" w:hAnsi="Arial" w:cs="Arial"/>
          <w:i/>
          <w:color w:val="222222"/>
          <w:sz w:val="24"/>
          <w:szCs w:val="24"/>
          <w:shd w:val="clear" w:color="auto" w:fill="FFFFFF"/>
          <w:lang w:val="es-CO" w:eastAsia="es-CO"/>
        </w:rPr>
        <w:t>.</w:t>
      </w:r>
    </w:p>
    <w:p w:rsidR="00FA031A" w:rsidRPr="00FA031A" w:rsidRDefault="00FA031A" w:rsidP="00FA031A">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2F6ACA" w:rsidRPr="002F6ACA" w:rsidRDefault="00B343B4" w:rsidP="00147A89">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147A89">
        <w:rPr>
          <w:rFonts w:ascii="Arial" w:eastAsia="Times New Roman" w:hAnsi="Arial" w:cs="Arial"/>
          <w:b/>
          <w:color w:val="222222"/>
          <w:sz w:val="24"/>
          <w:szCs w:val="24"/>
          <w:shd w:val="clear" w:color="auto" w:fill="FFFFFF"/>
          <w:lang w:val="es-CO" w:eastAsia="es-CO"/>
        </w:rPr>
        <w:t>21</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724F2B" w:rsidRPr="00724F2B">
        <w:rPr>
          <w:rFonts w:ascii="Arial" w:eastAsia="Times New Roman" w:hAnsi="Arial" w:cs="Arial"/>
          <w:color w:val="222222"/>
          <w:sz w:val="24"/>
          <w:szCs w:val="24"/>
          <w:shd w:val="clear" w:color="auto" w:fill="FFFFFF"/>
          <w:lang w:val="es-CO" w:eastAsia="es-CO"/>
        </w:rPr>
        <w:t xml:space="preserve"> </w:t>
      </w:r>
      <w:r w:rsidR="002F6ACA" w:rsidRPr="002F6ACA">
        <w:rPr>
          <w:rFonts w:ascii="Arial" w:eastAsia="Times New Roman" w:hAnsi="Arial" w:cs="Arial"/>
          <w:color w:val="222222"/>
          <w:sz w:val="24"/>
          <w:szCs w:val="24"/>
          <w:shd w:val="clear" w:color="auto" w:fill="FFFFFF"/>
          <w:lang w:val="es-CO" w:eastAsia="es-CO"/>
        </w:rPr>
        <w:t>Con el propósito de fortalecer la productividad y la reactivación económica del sector rural, el Alcalde, Germán Chamorro de la Rosa, entregó 40 toneladas de insumos agropec</w:t>
      </w:r>
      <w:r w:rsidR="00147A89">
        <w:rPr>
          <w:rFonts w:ascii="Arial" w:eastAsia="Times New Roman" w:hAnsi="Arial" w:cs="Arial"/>
          <w:color w:val="222222"/>
          <w:sz w:val="24"/>
          <w:szCs w:val="24"/>
          <w:shd w:val="clear" w:color="auto" w:fill="FFFFFF"/>
          <w:lang w:val="es-CO" w:eastAsia="es-CO"/>
        </w:rPr>
        <w:t xml:space="preserve">uarios a 32 asociaciones de los </w:t>
      </w:r>
      <w:r w:rsidR="002F6ACA" w:rsidRPr="002F6ACA">
        <w:rPr>
          <w:rFonts w:ascii="Arial" w:eastAsia="Times New Roman" w:hAnsi="Arial" w:cs="Arial"/>
          <w:color w:val="222222"/>
          <w:sz w:val="24"/>
          <w:szCs w:val="24"/>
          <w:shd w:val="clear" w:color="auto" w:fill="FFFFFF"/>
          <w:lang w:val="es-CO" w:eastAsia="es-CO"/>
        </w:rPr>
        <w:t>corregimientos del Municipio, dedicadas a la crianza de especies menores como cuyes, gallinas y cultivo de truchas.</w:t>
      </w:r>
    </w:p>
    <w:p w:rsidR="002F6ACA" w:rsidRPr="002F6ACA" w:rsidRDefault="002F6ACA" w:rsidP="00147A89">
      <w:pPr>
        <w:shd w:val="clear" w:color="auto" w:fill="FFFFFF"/>
        <w:spacing w:after="0" w:line="240" w:lineRule="auto"/>
        <w:jc w:val="both"/>
        <w:rPr>
          <w:rFonts w:ascii="Arial" w:eastAsia="Times New Roman" w:hAnsi="Arial" w:cs="Arial"/>
          <w:color w:val="222222"/>
          <w:sz w:val="24"/>
          <w:szCs w:val="24"/>
          <w:lang w:val="es-CO" w:eastAsia="es-CO"/>
        </w:rPr>
      </w:pPr>
    </w:p>
    <w:p w:rsidR="002F6ACA" w:rsidRPr="002F6ACA" w:rsidRDefault="002F6ACA" w:rsidP="00147A89">
      <w:pPr>
        <w:spacing w:after="0" w:line="240" w:lineRule="auto"/>
        <w:jc w:val="both"/>
        <w:rPr>
          <w:rFonts w:ascii="Times New Roman" w:eastAsia="Times New Roman" w:hAnsi="Times New Roman" w:cs="Times New Roman"/>
          <w:sz w:val="24"/>
          <w:szCs w:val="24"/>
          <w:lang w:val="es-CO" w:eastAsia="es-CO"/>
        </w:rPr>
      </w:pPr>
      <w:r w:rsidRPr="002F6ACA">
        <w:rPr>
          <w:rFonts w:ascii="Arial" w:eastAsia="Times New Roman" w:hAnsi="Arial" w:cs="Arial"/>
          <w:color w:val="222222"/>
          <w:sz w:val="24"/>
          <w:szCs w:val="24"/>
          <w:shd w:val="clear" w:color="auto" w:fill="FFFFFF"/>
          <w:lang w:val="es-CO" w:eastAsia="es-CO"/>
        </w:rPr>
        <w:t>“Tenemos un gran compromiso con los 17 corregimientos del Municipio que representan, en extensión, el 92% de Pasto. Nuestro futuro está en el sector rural y hoy, les hemos expresado nuestro agradecimiento porque nos dieron la mano cuando más lo necesitábamos, durante la emergencia sanitaria hemos contado con todos los productos alimenticios tanto para el abastecimiento de la ciudad, como también para otros sectores”, dijo el Mandatario local.</w:t>
      </w:r>
    </w:p>
    <w:p w:rsidR="002F6ACA" w:rsidRPr="002F6ACA" w:rsidRDefault="002F6ACA" w:rsidP="00147A89">
      <w:pPr>
        <w:shd w:val="clear" w:color="auto" w:fill="FFFFFF"/>
        <w:spacing w:after="0" w:line="240" w:lineRule="auto"/>
        <w:jc w:val="both"/>
        <w:rPr>
          <w:rFonts w:ascii="Arial" w:eastAsia="Times New Roman" w:hAnsi="Arial" w:cs="Arial"/>
          <w:color w:val="222222"/>
          <w:sz w:val="24"/>
          <w:szCs w:val="24"/>
          <w:lang w:val="es-CO" w:eastAsia="es-CO"/>
        </w:rPr>
      </w:pPr>
    </w:p>
    <w:p w:rsidR="002F6ACA" w:rsidRPr="002F6ACA" w:rsidRDefault="002F6ACA" w:rsidP="00147A89">
      <w:pPr>
        <w:spacing w:after="0" w:line="240" w:lineRule="auto"/>
        <w:jc w:val="both"/>
        <w:rPr>
          <w:rFonts w:ascii="Times New Roman" w:eastAsia="Times New Roman" w:hAnsi="Times New Roman" w:cs="Times New Roman"/>
          <w:sz w:val="24"/>
          <w:szCs w:val="24"/>
          <w:lang w:val="es-CO" w:eastAsia="es-CO"/>
        </w:rPr>
      </w:pPr>
      <w:r w:rsidRPr="002F6ACA">
        <w:rPr>
          <w:rFonts w:ascii="Arial" w:eastAsia="Times New Roman" w:hAnsi="Arial" w:cs="Arial"/>
          <w:color w:val="222222"/>
          <w:sz w:val="24"/>
          <w:szCs w:val="24"/>
          <w:shd w:val="clear" w:color="auto" w:fill="FFFFFF"/>
          <w:lang w:val="es-CO" w:eastAsia="es-CO"/>
        </w:rPr>
        <w:t>Los representantes de las asociaciones agradecieron estos recursos que alivian las necesidades que atraviesan los campesinos, puesto que, ante las afectaciones económicas generadas por la emergencia sanitaria, no hubiesen podido adquirirlos y se habría perjudicado la producción agropecuaria.</w:t>
      </w:r>
    </w:p>
    <w:p w:rsidR="002F6ACA" w:rsidRPr="002F6ACA" w:rsidRDefault="002F6ACA" w:rsidP="00147A89">
      <w:pPr>
        <w:shd w:val="clear" w:color="auto" w:fill="FFFFFF"/>
        <w:spacing w:after="0" w:line="240" w:lineRule="auto"/>
        <w:jc w:val="both"/>
        <w:rPr>
          <w:rFonts w:ascii="Arial" w:eastAsia="Times New Roman" w:hAnsi="Arial" w:cs="Arial"/>
          <w:color w:val="222222"/>
          <w:sz w:val="24"/>
          <w:szCs w:val="24"/>
          <w:lang w:val="es-CO" w:eastAsia="es-CO"/>
        </w:rPr>
      </w:pPr>
    </w:p>
    <w:p w:rsidR="002F6ACA" w:rsidRPr="002F6ACA" w:rsidRDefault="002F6ACA" w:rsidP="00147A89">
      <w:pPr>
        <w:spacing w:after="0" w:line="240" w:lineRule="auto"/>
        <w:jc w:val="both"/>
        <w:rPr>
          <w:rFonts w:ascii="Times New Roman" w:eastAsia="Times New Roman" w:hAnsi="Times New Roman" w:cs="Times New Roman"/>
          <w:sz w:val="24"/>
          <w:szCs w:val="24"/>
          <w:lang w:val="es-CO" w:eastAsia="es-CO"/>
        </w:rPr>
      </w:pPr>
      <w:r w:rsidRPr="002F6ACA">
        <w:rPr>
          <w:rFonts w:ascii="Arial" w:eastAsia="Times New Roman" w:hAnsi="Arial" w:cs="Arial"/>
          <w:color w:val="222222"/>
          <w:sz w:val="24"/>
          <w:szCs w:val="24"/>
          <w:shd w:val="clear" w:color="auto" w:fill="FFFFFF"/>
          <w:lang w:val="es-CO" w:eastAsia="es-CO"/>
        </w:rPr>
        <w:t xml:space="preserve">“Para nosotros esta ayuda significa mucho porque estamos pasando por una situación económica dura y no tenemos los recursos para comprar el alimento de nuestros animales, es </w:t>
      </w:r>
      <w:r w:rsidR="00147A89">
        <w:rPr>
          <w:rFonts w:ascii="Arial" w:eastAsia="Times New Roman" w:hAnsi="Arial" w:cs="Arial"/>
          <w:color w:val="222222"/>
          <w:sz w:val="24"/>
          <w:szCs w:val="24"/>
          <w:shd w:val="clear" w:color="auto" w:fill="FFFFFF"/>
          <w:lang w:val="es-CO" w:eastAsia="es-CO"/>
        </w:rPr>
        <w:t xml:space="preserve">un gran beneficio </w:t>
      </w:r>
      <w:r w:rsidR="0025245C">
        <w:rPr>
          <w:rFonts w:ascii="Arial" w:eastAsia="Times New Roman" w:hAnsi="Arial" w:cs="Arial"/>
          <w:color w:val="222222"/>
          <w:sz w:val="24"/>
          <w:szCs w:val="24"/>
          <w:shd w:val="clear" w:color="auto" w:fill="FFFFFF"/>
          <w:lang w:val="es-CO" w:eastAsia="es-CO"/>
        </w:rPr>
        <w:t xml:space="preserve">para las </w:t>
      </w:r>
      <w:r w:rsidRPr="002F6ACA">
        <w:rPr>
          <w:rFonts w:ascii="Arial" w:eastAsia="Times New Roman" w:hAnsi="Arial" w:cs="Arial"/>
          <w:color w:val="222222"/>
          <w:sz w:val="24"/>
          <w:szCs w:val="24"/>
          <w:shd w:val="clear" w:color="auto" w:fill="FFFFFF"/>
          <w:lang w:val="es-CO" w:eastAsia="es-CO"/>
        </w:rPr>
        <w:t xml:space="preserve">familias rurales”, manifestó Angélica </w:t>
      </w:r>
      <w:proofErr w:type="spellStart"/>
      <w:r w:rsidRPr="002F6ACA">
        <w:rPr>
          <w:rFonts w:ascii="Arial" w:eastAsia="Times New Roman" w:hAnsi="Arial" w:cs="Arial"/>
          <w:color w:val="222222"/>
          <w:sz w:val="24"/>
          <w:szCs w:val="24"/>
          <w:shd w:val="clear" w:color="auto" w:fill="FFFFFF"/>
          <w:lang w:val="es-CO" w:eastAsia="es-CO"/>
        </w:rPr>
        <w:t>Gelpud</w:t>
      </w:r>
      <w:proofErr w:type="spellEnd"/>
      <w:r w:rsidRPr="002F6ACA">
        <w:rPr>
          <w:rFonts w:ascii="Arial" w:eastAsia="Times New Roman" w:hAnsi="Arial" w:cs="Arial"/>
          <w:color w:val="222222"/>
          <w:sz w:val="24"/>
          <w:szCs w:val="24"/>
          <w:shd w:val="clear" w:color="auto" w:fill="FFFFFF"/>
          <w:lang w:val="es-CO" w:eastAsia="es-CO"/>
        </w:rPr>
        <w:t xml:space="preserve"> Noguera, de la Asociación Mirando el Futuro, del corregimiento de Catambuco.</w:t>
      </w:r>
    </w:p>
    <w:p w:rsidR="002F6ACA" w:rsidRPr="002F6ACA" w:rsidRDefault="002F6ACA" w:rsidP="00147A89">
      <w:pPr>
        <w:shd w:val="clear" w:color="auto" w:fill="FFFFFF"/>
        <w:spacing w:after="0" w:line="240" w:lineRule="auto"/>
        <w:jc w:val="both"/>
        <w:rPr>
          <w:rFonts w:ascii="Arial" w:eastAsia="Times New Roman" w:hAnsi="Arial" w:cs="Arial"/>
          <w:color w:val="222222"/>
          <w:sz w:val="24"/>
          <w:szCs w:val="24"/>
          <w:lang w:val="es-CO" w:eastAsia="es-CO"/>
        </w:rPr>
      </w:pPr>
    </w:p>
    <w:p w:rsidR="002F6ACA" w:rsidRPr="002F6ACA" w:rsidRDefault="002F6ACA" w:rsidP="00147A89">
      <w:pPr>
        <w:spacing w:after="0" w:line="240" w:lineRule="auto"/>
        <w:jc w:val="both"/>
        <w:rPr>
          <w:rFonts w:ascii="Times New Roman" w:eastAsia="Times New Roman" w:hAnsi="Times New Roman" w:cs="Times New Roman"/>
          <w:sz w:val="24"/>
          <w:szCs w:val="24"/>
          <w:lang w:val="es-CO" w:eastAsia="es-CO"/>
        </w:rPr>
      </w:pPr>
      <w:r w:rsidRPr="002F6ACA">
        <w:rPr>
          <w:rFonts w:ascii="Arial" w:eastAsia="Times New Roman" w:hAnsi="Arial" w:cs="Arial"/>
          <w:color w:val="222222"/>
          <w:sz w:val="24"/>
          <w:szCs w:val="24"/>
          <w:shd w:val="clear" w:color="auto" w:fill="FFFFFF"/>
          <w:lang w:val="es-CO" w:eastAsia="es-CO"/>
        </w:rPr>
        <w:t>La Secretaría de Agricultura de Pasto informó que, en los próximos días se realizará la entrega de fertilizantes y abonos para el sector agrícola, destinada a las asociaciones productivas inscritas en esta dependencia y con las que adelanta acompañamiento y asistencia técnica.</w:t>
      </w:r>
    </w:p>
    <w:p w:rsidR="002F6ACA" w:rsidRPr="002F6ACA" w:rsidRDefault="002F6ACA" w:rsidP="00147A89">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2F6ACA" w:rsidP="00147A89">
      <w:pPr>
        <w:shd w:val="clear" w:color="auto" w:fill="FFFFFF"/>
        <w:jc w:val="both"/>
        <w:rPr>
          <w:rFonts w:ascii="Arial" w:eastAsia="Times New Roman" w:hAnsi="Arial" w:cs="Arial"/>
          <w:color w:val="222222"/>
          <w:sz w:val="24"/>
          <w:szCs w:val="24"/>
          <w:lang w:val="es-CO" w:eastAsia="es-CO"/>
        </w:rPr>
      </w:pPr>
      <w:r w:rsidRPr="002F6ACA">
        <w:rPr>
          <w:rFonts w:ascii="Arial" w:eastAsia="Times New Roman" w:hAnsi="Arial" w:cs="Arial"/>
          <w:color w:val="222222"/>
          <w:sz w:val="24"/>
          <w:szCs w:val="24"/>
          <w:shd w:val="clear" w:color="auto" w:fill="FFFFFF"/>
          <w:lang w:val="es-CO" w:eastAsia="es-CO"/>
        </w:rPr>
        <w:t>La entrega responde también a los objetivos trazados desde la Secretaría de Agricultura para garantizar la seguridad alimentaria y el fortalecimiento de las cadenas productivas del Municipio, de acuerdo con lo estipulado en el Plan de Desarrollo Municipal “Pasto la Gran Capital”.</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B9D" w:rsidRDefault="00B44B9D" w:rsidP="00E53254">
      <w:pPr>
        <w:spacing w:after="0" w:line="240" w:lineRule="auto"/>
      </w:pPr>
      <w:r>
        <w:separator/>
      </w:r>
    </w:p>
  </w:endnote>
  <w:endnote w:type="continuationSeparator" w:id="0">
    <w:p w:rsidR="00B44B9D" w:rsidRDefault="00B44B9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B9D" w:rsidRDefault="00B44B9D" w:rsidP="00E53254">
      <w:pPr>
        <w:spacing w:after="0" w:line="240" w:lineRule="auto"/>
      </w:pPr>
      <w:r>
        <w:separator/>
      </w:r>
    </w:p>
  </w:footnote>
  <w:footnote w:type="continuationSeparator" w:id="0">
    <w:p w:rsidR="00B44B9D" w:rsidRDefault="00B44B9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9"/>
  </w:num>
  <w:num w:numId="4">
    <w:abstractNumId w:val="19"/>
  </w:num>
  <w:num w:numId="5">
    <w:abstractNumId w:val="23"/>
  </w:num>
  <w:num w:numId="6">
    <w:abstractNumId w:val="18"/>
  </w:num>
  <w:num w:numId="7">
    <w:abstractNumId w:val="8"/>
  </w:num>
  <w:num w:numId="8">
    <w:abstractNumId w:val="1"/>
  </w:num>
  <w:num w:numId="9">
    <w:abstractNumId w:val="22"/>
  </w:num>
  <w:num w:numId="10">
    <w:abstractNumId w:val="0"/>
  </w:num>
  <w:num w:numId="11">
    <w:abstractNumId w:val="7"/>
  </w:num>
  <w:num w:numId="12">
    <w:abstractNumId w:val="20"/>
  </w:num>
  <w:num w:numId="13">
    <w:abstractNumId w:val="14"/>
  </w:num>
  <w:num w:numId="14">
    <w:abstractNumId w:val="15"/>
  </w:num>
  <w:num w:numId="15">
    <w:abstractNumId w:val="6"/>
  </w:num>
  <w:num w:numId="16">
    <w:abstractNumId w:val="26"/>
  </w:num>
  <w:num w:numId="17">
    <w:abstractNumId w:val="3"/>
  </w:num>
  <w:num w:numId="18">
    <w:abstractNumId w:val="16"/>
  </w:num>
  <w:num w:numId="19">
    <w:abstractNumId w:val="10"/>
  </w:num>
  <w:num w:numId="20">
    <w:abstractNumId w:val="25"/>
  </w:num>
  <w:num w:numId="21">
    <w:abstractNumId w:val="12"/>
  </w:num>
  <w:num w:numId="22">
    <w:abstractNumId w:val="27"/>
  </w:num>
  <w:num w:numId="23">
    <w:abstractNumId w:val="21"/>
  </w:num>
  <w:num w:numId="24">
    <w:abstractNumId w:val="4"/>
  </w:num>
  <w:num w:numId="25">
    <w:abstractNumId w:val="17"/>
  </w:num>
  <w:num w:numId="26">
    <w:abstractNumId w:val="2"/>
  </w:num>
  <w:num w:numId="27">
    <w:abstractNumId w:val="11"/>
  </w:num>
  <w:num w:numId="28">
    <w:abstractNumId w:val="28"/>
  </w:num>
  <w:num w:numId="29">
    <w:abstractNumId w:val="24"/>
  </w:num>
  <w:num w:numId="30">
    <w:abstractNumId w:val="3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3D16"/>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4B9D"/>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D3C95-E5DA-4288-BE0E-E8780FD5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2021-01-22T02:56:00Z</dcterms:created>
  <dcterms:modified xsi:type="dcterms:W3CDTF">2021-01-22T02:56:00Z</dcterms:modified>
</cp:coreProperties>
</file>