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2C1C2" w14:textId="43CDB77A" w:rsidR="00D61EE2" w:rsidRPr="004956B2" w:rsidRDefault="000F5BA6" w:rsidP="004956B2">
      <w:pPr>
        <w:tabs>
          <w:tab w:val="left" w:pos="7065"/>
        </w:tabs>
        <w:spacing w:after="0" w:line="240" w:lineRule="auto"/>
        <w:rPr>
          <w:rFonts w:ascii="Arial" w:hAnsi="Arial" w:cs="Arial"/>
          <w:b/>
          <w:sz w:val="24"/>
          <w:szCs w:val="24"/>
          <w:lang w:val="es-MX"/>
        </w:rPr>
      </w:pPr>
      <w:r w:rsidRPr="00246FC2">
        <w:rPr>
          <w:rFonts w:ascii="Arial" w:hAnsi="Arial" w:cs="Arial"/>
          <w:sz w:val="24"/>
          <w:szCs w:val="24"/>
          <w:lang w:val="es-MX"/>
        </w:rPr>
        <w:tab/>
      </w:r>
      <w:r w:rsidR="004956B2" w:rsidRPr="004956B2">
        <w:rPr>
          <w:rFonts w:ascii="Arial" w:hAnsi="Arial" w:cs="Arial"/>
          <w:b/>
          <w:sz w:val="24"/>
          <w:szCs w:val="24"/>
          <w:lang w:val="es-MX"/>
        </w:rPr>
        <w:t>No. 83</w:t>
      </w:r>
    </w:p>
    <w:p w14:paraId="53E20CFC" w14:textId="77777777" w:rsidR="003F10FA" w:rsidRPr="00246FC2" w:rsidRDefault="003F10FA" w:rsidP="004956B2">
      <w:pPr>
        <w:tabs>
          <w:tab w:val="left" w:pos="7065"/>
        </w:tabs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1E7EADD" w14:textId="77777777" w:rsidR="003F10FA" w:rsidRPr="00246FC2" w:rsidRDefault="003F10FA" w:rsidP="004956B2">
      <w:pPr>
        <w:tabs>
          <w:tab w:val="left" w:pos="7065"/>
        </w:tabs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3DC27411" w14:textId="77777777" w:rsidR="003F10FA" w:rsidRPr="00246FC2" w:rsidRDefault="003F10FA" w:rsidP="004956B2">
      <w:pPr>
        <w:tabs>
          <w:tab w:val="left" w:pos="7065"/>
        </w:tabs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219C8C3E" w14:textId="4CEB5627" w:rsidR="004956B2" w:rsidRDefault="004956B2" w:rsidP="004956B2">
      <w:pPr>
        <w:spacing w:line="240" w:lineRule="auto"/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ORGANISMOS DE CONTROL, VEEDURÍAS CIUDADANAS Y ALCALDÌA DE PASTO TRABAJAN PARA AVANZAR EN LA OPERACIÓN D</w:t>
      </w:r>
      <w:r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EL HOSPITAL 1D  DE SANTA MÓNICA</w:t>
      </w:r>
    </w:p>
    <w:p w14:paraId="168C5FF3" w14:textId="77777777" w:rsidR="004956B2" w:rsidRPr="004956B2" w:rsidRDefault="004956B2" w:rsidP="004956B2">
      <w:pPr>
        <w:spacing w:line="240" w:lineRule="auto"/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</w:pPr>
      <w:bookmarkStart w:id="0" w:name="_GoBack"/>
      <w:bookmarkEnd w:id="0"/>
    </w:p>
    <w:p w14:paraId="25A44E64" w14:textId="2B0BD55B" w:rsidR="004956B2" w:rsidRPr="004956B2" w:rsidRDefault="004956B2" w:rsidP="004956B2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  <w:t xml:space="preserve">La Contraloría General de la República, destacó el cumplimiento de los acuerdos de la </w:t>
      </w:r>
      <w:r w:rsidRPr="004956B2"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  <w:t>Administración</w:t>
      </w:r>
      <w:r w:rsidRPr="004956B2"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  <w:t xml:space="preserve"> Municipal en lo referente a las obras de infraestr</w:t>
      </w:r>
      <w:r w:rsidRPr="004956B2">
        <w:rPr>
          <w:rFonts w:ascii="Arial" w:eastAsia="Times New Roman" w:hAnsi="Arial" w:cs="Arial"/>
          <w:i/>
          <w:color w:val="1D2129"/>
          <w:sz w:val="24"/>
          <w:szCs w:val="24"/>
          <w:shd w:val="clear" w:color="auto" w:fill="FFFFFF"/>
          <w:lang w:val="es-CO" w:eastAsia="es-ES_tradnl"/>
        </w:rPr>
        <w:t>uctura y dotación del hospital.</w:t>
      </w:r>
    </w:p>
    <w:p w14:paraId="0004BDAF" w14:textId="77777777" w:rsid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2B6021D4" w14:textId="393F08E1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CO" w:eastAsia="es-ES_tradnl"/>
        </w:rPr>
        <w:t>Pasto, 2 de marzo de 2021.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En un trabajo de articulación, la Contraloría General de la República, la 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Alcaldía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de Pasto, el Departamento Nacional de Planeación, DNP, la Procuraduría Regional, Procuraduría Provincial, el Instituto Departamental de Salud de Nariño, IDSN y la Empresa Social de Estado Pasto Salud E.S.E., avanzaron en acuerdos para la operación del hospital 1D de Santa Mónica.</w:t>
      </w:r>
    </w:p>
    <w:p w14:paraId="21FE9124" w14:textId="77777777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3E12E4B9" w14:textId="5660C6CD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El director de Promoción y Desarrollo del Control Ciudadano de la Contraloría General de la República, </w:t>
      </w:r>
      <w:proofErr w:type="spellStart"/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Helmer</w:t>
      </w:r>
      <w:proofErr w:type="spellEnd"/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Fernando Cabrera Ramos, destacó el compromiso de la veeduría ciudadana y el cumplimiento de los acuerdos de la 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Administración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Municipal en lo referente a las obras de infraestructura y dotación del hospital, los cuales se encuentran terminados; pero falta la operación del proyecto, que debe surtir una serie de trámites.</w:t>
      </w:r>
    </w:p>
    <w:p w14:paraId="75DD7475" w14:textId="77777777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4BC991E2" w14:textId="7126BEB2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En la reunión que se llevó a cabo en las instalaciones del Hospital de Santa Mónica y que estuvo presidida por el Alcalde Germán Chamorro De La Rosa y su equipo de trabajo, se estableció un cronograma de actividades con compromisos por parte de 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Alcaldía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de Pasto, Secretaría de Salud, la Empresa Social del Estado Pasto Salud E.S.E. y el DNP, con el acompañamiento de la Contraloría General de la República, Procuraduría y veedores ciudadanos, para que la puesta en funcionamiento del proyecto sea una realidad como lo es el anhelo de la comunidad.</w:t>
      </w:r>
    </w:p>
    <w:p w14:paraId="0EEE5BCD" w14:textId="77777777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69449300" w14:textId="0DE81662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El Secretario de Salud de Pasto, Javier Andrés Ruano González, puntualizó que la Alcaldía realizó el trabajo de la 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recepción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de los equipos del proyecto, culminó las obras inconclusas que encontró, liquidó todos los contratos y generó los pagos a los contratistas, para hoy avanzar en la fase de operación del hospital donde se requiere de unos indicadores de cumplimiento y seguimiento por parte del Departamento Nacional de Planeación.</w:t>
      </w:r>
    </w:p>
    <w:p w14:paraId="06C84470" w14:textId="77777777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21A714A8" w14:textId="341B4E02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El coordinador de la 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veeduría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del Hospital de Santa Mónica, Luis Fernando Pantoja, resaltó el trabajo del Alcalde Germán Chamorro De la Rosa y su equipo de trabajo para avanzar en los compromisos y espera que en poco tiempo el hospital entre al servicio de la comunidad, una iniciativa de 20 años de los 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>líderes</w:t>
      </w:r>
      <w:r w:rsidRPr="004956B2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  <w:t xml:space="preserve"> de la Comuna 3.</w:t>
      </w:r>
    </w:p>
    <w:p w14:paraId="4DDDE9CE" w14:textId="77777777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555F665E" w14:textId="77777777" w:rsidR="004956B2" w:rsidRPr="004956B2" w:rsidRDefault="004956B2" w:rsidP="004956B2">
      <w:pPr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CO" w:eastAsia="es-ES_tradnl"/>
        </w:rPr>
      </w:pPr>
    </w:p>
    <w:p w14:paraId="2FDA78F5" w14:textId="77777777" w:rsidR="00E25CBC" w:rsidRPr="004956B2" w:rsidRDefault="00E25CBC" w:rsidP="004956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25CBC" w:rsidRPr="004956B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9BA81" w14:textId="77777777" w:rsidR="00802146" w:rsidRDefault="00802146" w:rsidP="00E53254">
      <w:pPr>
        <w:spacing w:after="0" w:line="240" w:lineRule="auto"/>
      </w:pPr>
      <w:r>
        <w:separator/>
      </w:r>
    </w:p>
  </w:endnote>
  <w:endnote w:type="continuationSeparator" w:id="0">
    <w:p w14:paraId="7A609874" w14:textId="77777777" w:rsidR="00802146" w:rsidRDefault="0080214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4BB6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A34E0E0" wp14:editId="29A39BC9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A0EC2" w14:textId="77777777" w:rsidR="00802146" w:rsidRDefault="00802146" w:rsidP="00E53254">
      <w:pPr>
        <w:spacing w:after="0" w:line="240" w:lineRule="auto"/>
      </w:pPr>
      <w:r>
        <w:separator/>
      </w:r>
    </w:p>
  </w:footnote>
  <w:footnote w:type="continuationSeparator" w:id="0">
    <w:p w14:paraId="79DABDA3" w14:textId="77777777" w:rsidR="00802146" w:rsidRDefault="0080214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2090F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D15913C" wp14:editId="0F715775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0137"/>
    <w:multiLevelType w:val="hybridMultilevel"/>
    <w:tmpl w:val="7E68C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6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36839"/>
    <w:multiLevelType w:val="hybridMultilevel"/>
    <w:tmpl w:val="39CA5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017C08"/>
    <w:multiLevelType w:val="hybridMultilevel"/>
    <w:tmpl w:val="2A14B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32"/>
  </w:num>
  <w:num w:numId="4">
    <w:abstractNumId w:val="21"/>
  </w:num>
  <w:num w:numId="5">
    <w:abstractNumId w:val="25"/>
  </w:num>
  <w:num w:numId="6">
    <w:abstractNumId w:val="20"/>
  </w:num>
  <w:num w:numId="7">
    <w:abstractNumId w:val="9"/>
  </w:num>
  <w:num w:numId="8">
    <w:abstractNumId w:val="1"/>
  </w:num>
  <w:num w:numId="9">
    <w:abstractNumId w:val="24"/>
  </w:num>
  <w:num w:numId="10">
    <w:abstractNumId w:val="0"/>
  </w:num>
  <w:num w:numId="11">
    <w:abstractNumId w:val="8"/>
  </w:num>
  <w:num w:numId="12">
    <w:abstractNumId w:val="22"/>
  </w:num>
  <w:num w:numId="13">
    <w:abstractNumId w:val="15"/>
  </w:num>
  <w:num w:numId="14">
    <w:abstractNumId w:val="16"/>
  </w:num>
  <w:num w:numId="15">
    <w:abstractNumId w:val="7"/>
  </w:num>
  <w:num w:numId="16">
    <w:abstractNumId w:val="29"/>
  </w:num>
  <w:num w:numId="17">
    <w:abstractNumId w:val="3"/>
  </w:num>
  <w:num w:numId="18">
    <w:abstractNumId w:val="17"/>
  </w:num>
  <w:num w:numId="19">
    <w:abstractNumId w:val="11"/>
  </w:num>
  <w:num w:numId="20">
    <w:abstractNumId w:val="27"/>
  </w:num>
  <w:num w:numId="21">
    <w:abstractNumId w:val="13"/>
  </w:num>
  <w:num w:numId="22">
    <w:abstractNumId w:val="30"/>
  </w:num>
  <w:num w:numId="23">
    <w:abstractNumId w:val="23"/>
  </w:num>
  <w:num w:numId="24">
    <w:abstractNumId w:val="5"/>
  </w:num>
  <w:num w:numId="25">
    <w:abstractNumId w:val="19"/>
  </w:num>
  <w:num w:numId="26">
    <w:abstractNumId w:val="2"/>
  </w:num>
  <w:num w:numId="27">
    <w:abstractNumId w:val="12"/>
  </w:num>
  <w:num w:numId="28">
    <w:abstractNumId w:val="31"/>
  </w:num>
  <w:num w:numId="29">
    <w:abstractNumId w:val="26"/>
  </w:num>
  <w:num w:numId="30">
    <w:abstractNumId w:val="34"/>
  </w:num>
  <w:num w:numId="31">
    <w:abstractNumId w:val="10"/>
  </w:num>
  <w:num w:numId="32">
    <w:abstractNumId w:val="18"/>
  </w:num>
  <w:num w:numId="33">
    <w:abstractNumId w:val="33"/>
  </w:num>
  <w:num w:numId="34">
    <w:abstractNumId w:val="2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4366"/>
    <w:rsid w:val="000174DB"/>
    <w:rsid w:val="0002052F"/>
    <w:rsid w:val="000238DF"/>
    <w:rsid w:val="0002550F"/>
    <w:rsid w:val="00025A9B"/>
    <w:rsid w:val="00027E97"/>
    <w:rsid w:val="000312BD"/>
    <w:rsid w:val="0003475F"/>
    <w:rsid w:val="00040C5C"/>
    <w:rsid w:val="00042739"/>
    <w:rsid w:val="0005062D"/>
    <w:rsid w:val="00053AAA"/>
    <w:rsid w:val="00055C58"/>
    <w:rsid w:val="000560F8"/>
    <w:rsid w:val="000645FC"/>
    <w:rsid w:val="00065366"/>
    <w:rsid w:val="00066539"/>
    <w:rsid w:val="00076796"/>
    <w:rsid w:val="00080D53"/>
    <w:rsid w:val="000832F1"/>
    <w:rsid w:val="0008463A"/>
    <w:rsid w:val="00084FAB"/>
    <w:rsid w:val="000977E0"/>
    <w:rsid w:val="000A4BA4"/>
    <w:rsid w:val="000A5388"/>
    <w:rsid w:val="000A6D23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2209"/>
    <w:rsid w:val="000E3CCA"/>
    <w:rsid w:val="000E4E36"/>
    <w:rsid w:val="000E568A"/>
    <w:rsid w:val="000E7872"/>
    <w:rsid w:val="000F0A57"/>
    <w:rsid w:val="000F1075"/>
    <w:rsid w:val="000F1CF4"/>
    <w:rsid w:val="000F5BA6"/>
    <w:rsid w:val="000F5F8F"/>
    <w:rsid w:val="00100B03"/>
    <w:rsid w:val="001033A8"/>
    <w:rsid w:val="00104525"/>
    <w:rsid w:val="00105E50"/>
    <w:rsid w:val="00107E5A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EE2"/>
    <w:rsid w:val="00147F8C"/>
    <w:rsid w:val="00150E59"/>
    <w:rsid w:val="00151ABC"/>
    <w:rsid w:val="00153789"/>
    <w:rsid w:val="00154594"/>
    <w:rsid w:val="0016133D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B7FE7"/>
    <w:rsid w:val="001C0FB6"/>
    <w:rsid w:val="001C7571"/>
    <w:rsid w:val="001C7E00"/>
    <w:rsid w:val="001D0EAC"/>
    <w:rsid w:val="001D4727"/>
    <w:rsid w:val="001D5F7C"/>
    <w:rsid w:val="001E4C62"/>
    <w:rsid w:val="001E6C70"/>
    <w:rsid w:val="001E6F9C"/>
    <w:rsid w:val="001F2A85"/>
    <w:rsid w:val="001F6476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46FC2"/>
    <w:rsid w:val="00253F38"/>
    <w:rsid w:val="002566B5"/>
    <w:rsid w:val="00260D5B"/>
    <w:rsid w:val="002625F3"/>
    <w:rsid w:val="0026372F"/>
    <w:rsid w:val="00264AFC"/>
    <w:rsid w:val="002673BB"/>
    <w:rsid w:val="002679D2"/>
    <w:rsid w:val="0027063F"/>
    <w:rsid w:val="00271571"/>
    <w:rsid w:val="00272C17"/>
    <w:rsid w:val="00275D11"/>
    <w:rsid w:val="00280354"/>
    <w:rsid w:val="0028658A"/>
    <w:rsid w:val="00286765"/>
    <w:rsid w:val="00287F88"/>
    <w:rsid w:val="0029044C"/>
    <w:rsid w:val="002915D3"/>
    <w:rsid w:val="00291795"/>
    <w:rsid w:val="00295193"/>
    <w:rsid w:val="00297A58"/>
    <w:rsid w:val="002A3AC4"/>
    <w:rsid w:val="002A632A"/>
    <w:rsid w:val="002A6924"/>
    <w:rsid w:val="002A76DF"/>
    <w:rsid w:val="002B1285"/>
    <w:rsid w:val="002B3C60"/>
    <w:rsid w:val="002C1393"/>
    <w:rsid w:val="002C42F1"/>
    <w:rsid w:val="002C592F"/>
    <w:rsid w:val="002D07CE"/>
    <w:rsid w:val="002D10C5"/>
    <w:rsid w:val="002D38B5"/>
    <w:rsid w:val="002D5E2B"/>
    <w:rsid w:val="002D77E9"/>
    <w:rsid w:val="002E2B3F"/>
    <w:rsid w:val="002E3BE2"/>
    <w:rsid w:val="002E7E0D"/>
    <w:rsid w:val="002F13C9"/>
    <w:rsid w:val="002F19DD"/>
    <w:rsid w:val="002F294F"/>
    <w:rsid w:val="002F4B29"/>
    <w:rsid w:val="00301DAC"/>
    <w:rsid w:val="00301F04"/>
    <w:rsid w:val="00303CCA"/>
    <w:rsid w:val="00304B70"/>
    <w:rsid w:val="00320793"/>
    <w:rsid w:val="00324618"/>
    <w:rsid w:val="00324B80"/>
    <w:rsid w:val="0032592B"/>
    <w:rsid w:val="0033018A"/>
    <w:rsid w:val="0033317A"/>
    <w:rsid w:val="00337D1F"/>
    <w:rsid w:val="003407D1"/>
    <w:rsid w:val="00342C34"/>
    <w:rsid w:val="00343C8E"/>
    <w:rsid w:val="0034499E"/>
    <w:rsid w:val="00345784"/>
    <w:rsid w:val="00345C40"/>
    <w:rsid w:val="00347F91"/>
    <w:rsid w:val="00350505"/>
    <w:rsid w:val="003533FD"/>
    <w:rsid w:val="00361508"/>
    <w:rsid w:val="00365B08"/>
    <w:rsid w:val="00367960"/>
    <w:rsid w:val="00367E1F"/>
    <w:rsid w:val="00370E46"/>
    <w:rsid w:val="00373C48"/>
    <w:rsid w:val="00382339"/>
    <w:rsid w:val="00382D77"/>
    <w:rsid w:val="00393363"/>
    <w:rsid w:val="003967AA"/>
    <w:rsid w:val="003A018A"/>
    <w:rsid w:val="003A01B0"/>
    <w:rsid w:val="003A60B2"/>
    <w:rsid w:val="003B1109"/>
    <w:rsid w:val="003B2770"/>
    <w:rsid w:val="003B39A3"/>
    <w:rsid w:val="003C56B7"/>
    <w:rsid w:val="003D1382"/>
    <w:rsid w:val="003E1703"/>
    <w:rsid w:val="003E237A"/>
    <w:rsid w:val="003E3D03"/>
    <w:rsid w:val="003F10FA"/>
    <w:rsid w:val="003F4C37"/>
    <w:rsid w:val="003F5546"/>
    <w:rsid w:val="003F5F02"/>
    <w:rsid w:val="003F6375"/>
    <w:rsid w:val="0041469B"/>
    <w:rsid w:val="00420F34"/>
    <w:rsid w:val="0042272E"/>
    <w:rsid w:val="004244B5"/>
    <w:rsid w:val="00445A8A"/>
    <w:rsid w:val="0044645F"/>
    <w:rsid w:val="00456FD3"/>
    <w:rsid w:val="0047065D"/>
    <w:rsid w:val="00470FE2"/>
    <w:rsid w:val="004844A3"/>
    <w:rsid w:val="004956B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6804"/>
    <w:rsid w:val="005303A8"/>
    <w:rsid w:val="00530EE7"/>
    <w:rsid w:val="00532B1A"/>
    <w:rsid w:val="00533C88"/>
    <w:rsid w:val="00542B1B"/>
    <w:rsid w:val="00543B43"/>
    <w:rsid w:val="0054497E"/>
    <w:rsid w:val="005462C1"/>
    <w:rsid w:val="00546758"/>
    <w:rsid w:val="00550730"/>
    <w:rsid w:val="00552F7B"/>
    <w:rsid w:val="00557C4D"/>
    <w:rsid w:val="00562204"/>
    <w:rsid w:val="00563663"/>
    <w:rsid w:val="00563B74"/>
    <w:rsid w:val="00564682"/>
    <w:rsid w:val="00566B5B"/>
    <w:rsid w:val="00573CFA"/>
    <w:rsid w:val="00573DE1"/>
    <w:rsid w:val="0057438F"/>
    <w:rsid w:val="00576B12"/>
    <w:rsid w:val="00584CDB"/>
    <w:rsid w:val="0058594A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03A"/>
    <w:rsid w:val="005D5292"/>
    <w:rsid w:val="005D5361"/>
    <w:rsid w:val="005D5432"/>
    <w:rsid w:val="005E0EC6"/>
    <w:rsid w:val="005E61FA"/>
    <w:rsid w:val="005F05FD"/>
    <w:rsid w:val="005F196C"/>
    <w:rsid w:val="005F2EA2"/>
    <w:rsid w:val="005F667D"/>
    <w:rsid w:val="005F70E7"/>
    <w:rsid w:val="005F7809"/>
    <w:rsid w:val="006008BB"/>
    <w:rsid w:val="0060106D"/>
    <w:rsid w:val="00613BBE"/>
    <w:rsid w:val="006144B8"/>
    <w:rsid w:val="00617CC5"/>
    <w:rsid w:val="00617E4C"/>
    <w:rsid w:val="00626AA2"/>
    <w:rsid w:val="00632A96"/>
    <w:rsid w:val="006343F7"/>
    <w:rsid w:val="00640EA9"/>
    <w:rsid w:val="0064336F"/>
    <w:rsid w:val="00644CE7"/>
    <w:rsid w:val="006520FC"/>
    <w:rsid w:val="00652A92"/>
    <w:rsid w:val="00657688"/>
    <w:rsid w:val="00663345"/>
    <w:rsid w:val="006633AB"/>
    <w:rsid w:val="00664241"/>
    <w:rsid w:val="00666E78"/>
    <w:rsid w:val="00673D8D"/>
    <w:rsid w:val="006760EB"/>
    <w:rsid w:val="00676931"/>
    <w:rsid w:val="006769D7"/>
    <w:rsid w:val="00683131"/>
    <w:rsid w:val="00685F7C"/>
    <w:rsid w:val="0069014B"/>
    <w:rsid w:val="006919B3"/>
    <w:rsid w:val="00693291"/>
    <w:rsid w:val="006955BE"/>
    <w:rsid w:val="006A086A"/>
    <w:rsid w:val="006A3378"/>
    <w:rsid w:val="006A418A"/>
    <w:rsid w:val="006B6D53"/>
    <w:rsid w:val="006B7254"/>
    <w:rsid w:val="006D1266"/>
    <w:rsid w:val="006D22B1"/>
    <w:rsid w:val="006D71C1"/>
    <w:rsid w:val="006E589A"/>
    <w:rsid w:val="006F1BDF"/>
    <w:rsid w:val="006F370B"/>
    <w:rsid w:val="006F3D01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5C67"/>
    <w:rsid w:val="00716B8A"/>
    <w:rsid w:val="0072110E"/>
    <w:rsid w:val="00724F2B"/>
    <w:rsid w:val="00732D20"/>
    <w:rsid w:val="00733299"/>
    <w:rsid w:val="00733641"/>
    <w:rsid w:val="007338EE"/>
    <w:rsid w:val="0073702C"/>
    <w:rsid w:val="0073769F"/>
    <w:rsid w:val="00742EC8"/>
    <w:rsid w:val="00745E53"/>
    <w:rsid w:val="00750BB0"/>
    <w:rsid w:val="00755369"/>
    <w:rsid w:val="00756D1D"/>
    <w:rsid w:val="00760200"/>
    <w:rsid w:val="00764787"/>
    <w:rsid w:val="00771061"/>
    <w:rsid w:val="00773547"/>
    <w:rsid w:val="00773864"/>
    <w:rsid w:val="00774992"/>
    <w:rsid w:val="00782403"/>
    <w:rsid w:val="00782C45"/>
    <w:rsid w:val="00795065"/>
    <w:rsid w:val="00797F38"/>
    <w:rsid w:val="007A050E"/>
    <w:rsid w:val="007B116B"/>
    <w:rsid w:val="007B4F6B"/>
    <w:rsid w:val="007C0249"/>
    <w:rsid w:val="007C2631"/>
    <w:rsid w:val="007C3E00"/>
    <w:rsid w:val="007C49CF"/>
    <w:rsid w:val="007C7D63"/>
    <w:rsid w:val="007D3571"/>
    <w:rsid w:val="007D5072"/>
    <w:rsid w:val="007D6F7C"/>
    <w:rsid w:val="007E0D42"/>
    <w:rsid w:val="007E705A"/>
    <w:rsid w:val="007E7BC2"/>
    <w:rsid w:val="007F0217"/>
    <w:rsid w:val="007F5C49"/>
    <w:rsid w:val="008010A1"/>
    <w:rsid w:val="00802146"/>
    <w:rsid w:val="0080416E"/>
    <w:rsid w:val="00813129"/>
    <w:rsid w:val="00820885"/>
    <w:rsid w:val="00826545"/>
    <w:rsid w:val="008335D8"/>
    <w:rsid w:val="0084042C"/>
    <w:rsid w:val="00841697"/>
    <w:rsid w:val="00842B55"/>
    <w:rsid w:val="00845F41"/>
    <w:rsid w:val="008463A3"/>
    <w:rsid w:val="008505F5"/>
    <w:rsid w:val="00854B83"/>
    <w:rsid w:val="00855905"/>
    <w:rsid w:val="008624C1"/>
    <w:rsid w:val="008673BC"/>
    <w:rsid w:val="00870998"/>
    <w:rsid w:val="00873152"/>
    <w:rsid w:val="00875D7B"/>
    <w:rsid w:val="008763F1"/>
    <w:rsid w:val="008768CE"/>
    <w:rsid w:val="008818B4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3940"/>
    <w:rsid w:val="008E5655"/>
    <w:rsid w:val="008E58A2"/>
    <w:rsid w:val="008F161A"/>
    <w:rsid w:val="008F3308"/>
    <w:rsid w:val="008F7428"/>
    <w:rsid w:val="00900C88"/>
    <w:rsid w:val="00901759"/>
    <w:rsid w:val="009027B6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4743"/>
    <w:rsid w:val="0094683B"/>
    <w:rsid w:val="00946D82"/>
    <w:rsid w:val="00957EB9"/>
    <w:rsid w:val="00965755"/>
    <w:rsid w:val="009703FB"/>
    <w:rsid w:val="009723BC"/>
    <w:rsid w:val="00975D38"/>
    <w:rsid w:val="00976946"/>
    <w:rsid w:val="00987A6A"/>
    <w:rsid w:val="00991BBF"/>
    <w:rsid w:val="0099418E"/>
    <w:rsid w:val="00995008"/>
    <w:rsid w:val="009961C7"/>
    <w:rsid w:val="009A1F6F"/>
    <w:rsid w:val="009A3681"/>
    <w:rsid w:val="009A5E16"/>
    <w:rsid w:val="009A6175"/>
    <w:rsid w:val="009A6656"/>
    <w:rsid w:val="009A6CC0"/>
    <w:rsid w:val="009B76E9"/>
    <w:rsid w:val="009C0A8B"/>
    <w:rsid w:val="009C1042"/>
    <w:rsid w:val="009C10EF"/>
    <w:rsid w:val="009C1D21"/>
    <w:rsid w:val="009C2F32"/>
    <w:rsid w:val="009C44BA"/>
    <w:rsid w:val="009C586D"/>
    <w:rsid w:val="009D24B5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2767"/>
    <w:rsid w:val="00A1402B"/>
    <w:rsid w:val="00A2194E"/>
    <w:rsid w:val="00A22E85"/>
    <w:rsid w:val="00A27EA2"/>
    <w:rsid w:val="00A30212"/>
    <w:rsid w:val="00A31369"/>
    <w:rsid w:val="00A318E7"/>
    <w:rsid w:val="00A32E10"/>
    <w:rsid w:val="00A52352"/>
    <w:rsid w:val="00A52E28"/>
    <w:rsid w:val="00A542B4"/>
    <w:rsid w:val="00A55115"/>
    <w:rsid w:val="00A6212A"/>
    <w:rsid w:val="00A661EE"/>
    <w:rsid w:val="00A73635"/>
    <w:rsid w:val="00A74485"/>
    <w:rsid w:val="00A7647B"/>
    <w:rsid w:val="00A767D3"/>
    <w:rsid w:val="00A76D59"/>
    <w:rsid w:val="00A777BB"/>
    <w:rsid w:val="00A7789E"/>
    <w:rsid w:val="00A85917"/>
    <w:rsid w:val="00A86883"/>
    <w:rsid w:val="00A91595"/>
    <w:rsid w:val="00A92945"/>
    <w:rsid w:val="00A95D0A"/>
    <w:rsid w:val="00AA2FC8"/>
    <w:rsid w:val="00AA76B2"/>
    <w:rsid w:val="00AB1B86"/>
    <w:rsid w:val="00AC69FF"/>
    <w:rsid w:val="00AD20EF"/>
    <w:rsid w:val="00AD42A3"/>
    <w:rsid w:val="00AE0E82"/>
    <w:rsid w:val="00AE244E"/>
    <w:rsid w:val="00AE670C"/>
    <w:rsid w:val="00AF095B"/>
    <w:rsid w:val="00AF1422"/>
    <w:rsid w:val="00AF1893"/>
    <w:rsid w:val="00B03717"/>
    <w:rsid w:val="00B04421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2974"/>
    <w:rsid w:val="00B93F3D"/>
    <w:rsid w:val="00B952BB"/>
    <w:rsid w:val="00B97932"/>
    <w:rsid w:val="00BA06A9"/>
    <w:rsid w:val="00BA2312"/>
    <w:rsid w:val="00BA5ADC"/>
    <w:rsid w:val="00BA692E"/>
    <w:rsid w:val="00BA7CF5"/>
    <w:rsid w:val="00BB041B"/>
    <w:rsid w:val="00BB5420"/>
    <w:rsid w:val="00BB7DB5"/>
    <w:rsid w:val="00BB7FDA"/>
    <w:rsid w:val="00BC02DD"/>
    <w:rsid w:val="00BC49B9"/>
    <w:rsid w:val="00BC6769"/>
    <w:rsid w:val="00BC6CCB"/>
    <w:rsid w:val="00BD0825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26D5F"/>
    <w:rsid w:val="00C3070C"/>
    <w:rsid w:val="00C34697"/>
    <w:rsid w:val="00C57306"/>
    <w:rsid w:val="00C65E0F"/>
    <w:rsid w:val="00C6620B"/>
    <w:rsid w:val="00C66B47"/>
    <w:rsid w:val="00C74836"/>
    <w:rsid w:val="00C74DB4"/>
    <w:rsid w:val="00C8039B"/>
    <w:rsid w:val="00C909CB"/>
    <w:rsid w:val="00C93CD6"/>
    <w:rsid w:val="00C9410F"/>
    <w:rsid w:val="00CA179A"/>
    <w:rsid w:val="00CA4A69"/>
    <w:rsid w:val="00CB4368"/>
    <w:rsid w:val="00CB6A2C"/>
    <w:rsid w:val="00CB7EF2"/>
    <w:rsid w:val="00CC075A"/>
    <w:rsid w:val="00CC24F9"/>
    <w:rsid w:val="00CC4DCB"/>
    <w:rsid w:val="00CC647E"/>
    <w:rsid w:val="00CD440A"/>
    <w:rsid w:val="00CD5FF6"/>
    <w:rsid w:val="00CE0328"/>
    <w:rsid w:val="00CE1057"/>
    <w:rsid w:val="00CE1DEF"/>
    <w:rsid w:val="00CF3230"/>
    <w:rsid w:val="00CF7974"/>
    <w:rsid w:val="00D019CE"/>
    <w:rsid w:val="00D03EF4"/>
    <w:rsid w:val="00D05297"/>
    <w:rsid w:val="00D07404"/>
    <w:rsid w:val="00D1460D"/>
    <w:rsid w:val="00D20E02"/>
    <w:rsid w:val="00D2440E"/>
    <w:rsid w:val="00D24538"/>
    <w:rsid w:val="00D31BFF"/>
    <w:rsid w:val="00D32CF9"/>
    <w:rsid w:val="00D35BF8"/>
    <w:rsid w:val="00D363C2"/>
    <w:rsid w:val="00D37FD2"/>
    <w:rsid w:val="00D4331A"/>
    <w:rsid w:val="00D618B9"/>
    <w:rsid w:val="00D61EE2"/>
    <w:rsid w:val="00D62738"/>
    <w:rsid w:val="00D728C6"/>
    <w:rsid w:val="00D740D0"/>
    <w:rsid w:val="00D7410C"/>
    <w:rsid w:val="00D912E0"/>
    <w:rsid w:val="00D92269"/>
    <w:rsid w:val="00D92A08"/>
    <w:rsid w:val="00DA0026"/>
    <w:rsid w:val="00DA108A"/>
    <w:rsid w:val="00DA1CF1"/>
    <w:rsid w:val="00DA5FB9"/>
    <w:rsid w:val="00DA7554"/>
    <w:rsid w:val="00DB01D3"/>
    <w:rsid w:val="00DB034A"/>
    <w:rsid w:val="00DB1CCE"/>
    <w:rsid w:val="00DB2A31"/>
    <w:rsid w:val="00DC233B"/>
    <w:rsid w:val="00DC2653"/>
    <w:rsid w:val="00DD18DF"/>
    <w:rsid w:val="00DD1D3B"/>
    <w:rsid w:val="00DD4EB7"/>
    <w:rsid w:val="00DE09B1"/>
    <w:rsid w:val="00DF2108"/>
    <w:rsid w:val="00DF57E0"/>
    <w:rsid w:val="00DF5A0A"/>
    <w:rsid w:val="00E04109"/>
    <w:rsid w:val="00E10340"/>
    <w:rsid w:val="00E14BAB"/>
    <w:rsid w:val="00E15A81"/>
    <w:rsid w:val="00E16E09"/>
    <w:rsid w:val="00E22144"/>
    <w:rsid w:val="00E23E8F"/>
    <w:rsid w:val="00E24987"/>
    <w:rsid w:val="00E25CBC"/>
    <w:rsid w:val="00E261B8"/>
    <w:rsid w:val="00E322D4"/>
    <w:rsid w:val="00E32488"/>
    <w:rsid w:val="00E328F5"/>
    <w:rsid w:val="00E3455B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97054"/>
    <w:rsid w:val="00E973C0"/>
    <w:rsid w:val="00EA0083"/>
    <w:rsid w:val="00EA19C9"/>
    <w:rsid w:val="00EA2407"/>
    <w:rsid w:val="00EA45A4"/>
    <w:rsid w:val="00EB1B72"/>
    <w:rsid w:val="00EB33FD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EF5AF3"/>
    <w:rsid w:val="00F00876"/>
    <w:rsid w:val="00F05D05"/>
    <w:rsid w:val="00F11E0D"/>
    <w:rsid w:val="00F211E3"/>
    <w:rsid w:val="00F26588"/>
    <w:rsid w:val="00F314F0"/>
    <w:rsid w:val="00F31B5C"/>
    <w:rsid w:val="00F3292F"/>
    <w:rsid w:val="00F34610"/>
    <w:rsid w:val="00F3642A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16A0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130"/>
    <w:rsid w:val="00FA35F9"/>
    <w:rsid w:val="00FA5613"/>
    <w:rsid w:val="00FA7110"/>
    <w:rsid w:val="00FB1F25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37D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E144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7749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49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49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99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8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65D7-BAB3-4FB5-866B-7DA18001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2</cp:revision>
  <cp:lastPrinted>2020-03-25T16:16:00Z</cp:lastPrinted>
  <dcterms:created xsi:type="dcterms:W3CDTF">2021-03-03T04:37:00Z</dcterms:created>
  <dcterms:modified xsi:type="dcterms:W3CDTF">2021-03-03T04:37:00Z</dcterms:modified>
</cp:coreProperties>
</file>