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A349D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5260" cy="10411440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1041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9AB">
        <w:rPr>
          <w:noProof/>
          <w:lang w:eastAsia="es-CO"/>
        </w:rPr>
        <w:t>,</w:t>
      </w:r>
    </w:p>
    <w:p w:rsidR="00352F57" w:rsidRPr="00C2495C" w:rsidRDefault="00F17D5A" w:rsidP="00A349D0">
      <w:pPr>
        <w:spacing w:after="0" w:line="276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</w:t>
      </w:r>
      <w:r w:rsidR="00C2495C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E90FC4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C2495C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E90FC4">
        <w:rPr>
          <w:rFonts w:ascii="Arial" w:hAnsi="Arial" w:cs="Arial"/>
          <w:b/>
          <w:color w:val="FFFFFF" w:themeColor="background1"/>
          <w:sz w:val="24"/>
          <w:szCs w:val="24"/>
        </w:rPr>
        <w:t>90</w:t>
      </w:r>
    </w:p>
    <w:p w:rsidR="005F3A04" w:rsidRPr="00C2495C" w:rsidRDefault="005F3A04" w:rsidP="00C2495C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352F57" w:rsidRPr="00E90FC4" w:rsidRDefault="005F3A04" w:rsidP="00C2495C">
      <w:pPr>
        <w:spacing w:after="0" w:line="360" w:lineRule="auto"/>
        <w:ind w:left="6372"/>
        <w:jc w:val="right"/>
        <w:rPr>
          <w:rFonts w:ascii="Arial" w:hAnsi="Arial" w:cs="Arial"/>
          <w:b/>
        </w:rPr>
      </w:pPr>
      <w:r w:rsidRPr="00C2495C">
        <w:rPr>
          <w:rFonts w:ascii="Arial" w:hAnsi="Arial" w:cs="Arial"/>
          <w:b/>
          <w:sz w:val="24"/>
          <w:szCs w:val="24"/>
        </w:rPr>
        <w:t xml:space="preserve">  </w:t>
      </w:r>
      <w:r w:rsidR="00C2495C">
        <w:rPr>
          <w:rFonts w:ascii="Arial" w:hAnsi="Arial" w:cs="Arial"/>
          <w:b/>
          <w:sz w:val="24"/>
          <w:szCs w:val="24"/>
        </w:rPr>
        <w:t xml:space="preserve"> </w:t>
      </w:r>
      <w:r w:rsidR="00C2495C" w:rsidRPr="00E90FC4">
        <w:rPr>
          <w:rFonts w:ascii="Arial" w:hAnsi="Arial" w:cs="Arial"/>
          <w:b/>
        </w:rPr>
        <w:t>7</w:t>
      </w:r>
      <w:r w:rsidR="00352F57" w:rsidRPr="00E90FC4">
        <w:rPr>
          <w:rFonts w:ascii="Arial" w:hAnsi="Arial" w:cs="Arial"/>
          <w:b/>
        </w:rPr>
        <w:t xml:space="preserve"> de marzo de 2021</w:t>
      </w:r>
    </w:p>
    <w:p w:rsidR="00352F57" w:rsidRDefault="00352F57" w:rsidP="00C2495C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C2495C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C5EEB" w:rsidRDefault="009C5EEB" w:rsidP="005F3A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49D0">
        <w:rPr>
          <w:rFonts w:ascii="Arial" w:hAnsi="Arial" w:cs="Arial"/>
          <w:b/>
          <w:sz w:val="24"/>
          <w:szCs w:val="24"/>
        </w:rPr>
        <w:t>ESTA SEMANA LLEGAN A PASTO 9.862 VACUNAS DE ACUERDO AL PLAN NACIONAL DE VACUNACIÓN CONTRA COVID-19</w:t>
      </w: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9D0">
        <w:rPr>
          <w:rFonts w:ascii="Arial" w:hAnsi="Arial" w:cs="Arial"/>
          <w:sz w:val="24"/>
          <w:szCs w:val="24"/>
        </w:rPr>
        <w:t>El Instituto Departamental de Salud de Nariño (IDSN), anunció que esta semana llegarán al municipio de Pasto 9.862 vacunas dentro del Plan Nacional de Vacunación contra el Covid-19, con las que se espera alcanzar la cobertura del 100% de la población priorizada de 80 años y más.</w:t>
      </w: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9D0">
        <w:rPr>
          <w:rFonts w:ascii="Arial" w:hAnsi="Arial" w:cs="Arial"/>
          <w:sz w:val="24"/>
          <w:szCs w:val="24"/>
        </w:rPr>
        <w:t>Así se informó a la Alcaldía de Pasto en reunión de articulación convocada por el IDSN a la que asistieron la  Secretaría de Salud, las entidades administradoras de planes de beneficio, Entidades Promotoras de Salud (E.P.S.), del régimen subsidiado y contributivo e Instituciones Prestadoras de Salud (IPS); con quienes se desarrollaron mesas de trabajo para generar políticas y estrategias para la vacunación.</w:t>
      </w: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9D0">
        <w:rPr>
          <w:rFonts w:ascii="Arial" w:hAnsi="Arial" w:cs="Arial"/>
          <w:sz w:val="24"/>
          <w:szCs w:val="24"/>
        </w:rPr>
        <w:t>En este espacio, el Secretario de Salud, Javier Andrés Ruano González, reiteró a las EPS y a la ciudadanía la importancia de actualizar las bases de datos. “Hoy tenemos dificultades en todo el país para encontrar a las personas, porque sus datos se encuentran desactualizados y ese porcentaje, que es más del 31%, hace imposible identificar a las personas y porque no se podrá agendarlos en Mi Vacuna Covid-19”, manifestó.</w:t>
      </w: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9D0">
        <w:rPr>
          <w:rFonts w:ascii="Arial" w:hAnsi="Arial" w:cs="Arial"/>
          <w:sz w:val="24"/>
          <w:szCs w:val="24"/>
        </w:rPr>
        <w:t>De igual manera, en la reunión se acordó generar estrategias extramurales para llegar a las casas de las personas que tienen adultos mayores de 80 años y más, que no pueden desplazarse al punto de vacunación, para lo que también es necesario la actualización de datos.</w:t>
      </w:r>
    </w:p>
    <w:p w:rsidR="00A349D0" w:rsidRPr="00A349D0" w:rsidRDefault="00A349D0" w:rsidP="00A349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7773BD" w:rsidRDefault="007773BD" w:rsidP="00E90FC4">
      <w:pPr>
        <w:spacing w:line="240" w:lineRule="auto"/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552"/>
    <w:multiLevelType w:val="hybridMultilevel"/>
    <w:tmpl w:val="27846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337525"/>
    <w:rsid w:val="00352F57"/>
    <w:rsid w:val="003F700A"/>
    <w:rsid w:val="00407865"/>
    <w:rsid w:val="004659AB"/>
    <w:rsid w:val="004D37F0"/>
    <w:rsid w:val="004D6B44"/>
    <w:rsid w:val="005F3A04"/>
    <w:rsid w:val="006D1E1D"/>
    <w:rsid w:val="0072475D"/>
    <w:rsid w:val="007316E5"/>
    <w:rsid w:val="007468AA"/>
    <w:rsid w:val="007773BD"/>
    <w:rsid w:val="007C42A5"/>
    <w:rsid w:val="009C5EEB"/>
    <w:rsid w:val="00A349D0"/>
    <w:rsid w:val="00A752C2"/>
    <w:rsid w:val="00B31770"/>
    <w:rsid w:val="00B872EE"/>
    <w:rsid w:val="00BD25CF"/>
    <w:rsid w:val="00C2495C"/>
    <w:rsid w:val="00D21063"/>
    <w:rsid w:val="00E0434A"/>
    <w:rsid w:val="00E90FC4"/>
    <w:rsid w:val="00EB5A38"/>
    <w:rsid w:val="00EE5397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1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6D1E1D"/>
    <w:rPr>
      <w:color w:val="auto"/>
    </w:rPr>
  </w:style>
  <w:style w:type="paragraph" w:styleId="Prrafodelista">
    <w:name w:val="List Paragraph"/>
    <w:basedOn w:val="Normal"/>
    <w:uiPriority w:val="34"/>
    <w:qFormat/>
    <w:rsid w:val="0040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2021-03-08T01:01:00Z</dcterms:created>
  <dcterms:modified xsi:type="dcterms:W3CDTF">2021-03-08T02:47:00Z</dcterms:modified>
</cp:coreProperties>
</file>