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2C15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15F5" w:rsidRDefault="00F17D5A" w:rsidP="003B7FE4">
      <w:pPr>
        <w:spacing w:after="0" w:line="36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B7FE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2C15F5">
        <w:rPr>
          <w:rFonts w:ascii="Arial" w:hAnsi="Arial" w:cs="Arial"/>
          <w:b/>
          <w:color w:val="FFFFFF" w:themeColor="background1"/>
          <w:sz w:val="24"/>
          <w:szCs w:val="24"/>
        </w:rPr>
        <w:t>143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</w:p>
    <w:p w:rsidR="00352F57" w:rsidRDefault="00AC28D3" w:rsidP="003B7FE4">
      <w:pPr>
        <w:spacing w:after="0" w:line="36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>5</w:t>
      </w:r>
      <w:r w:rsidR="001914CB">
        <w:rPr>
          <w:rFonts w:ascii="Arial" w:hAnsi="Arial" w:cs="Arial"/>
          <w:b/>
        </w:rPr>
        <w:t xml:space="preserve"> </w:t>
      </w:r>
      <w:r w:rsidR="00352F57" w:rsidRPr="00352F57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abril</w:t>
      </w:r>
      <w:r w:rsidR="00352F57" w:rsidRPr="00352F57">
        <w:rPr>
          <w:rFonts w:ascii="Arial" w:hAnsi="Arial" w:cs="Arial"/>
          <w:b/>
        </w:rPr>
        <w:t xml:space="preserve">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251075" w:rsidRDefault="00251075" w:rsidP="00D81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53D2" w:rsidRPr="007353D2" w:rsidRDefault="007353D2" w:rsidP="00735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53D2">
        <w:rPr>
          <w:rFonts w:ascii="Arial" w:hAnsi="Arial" w:cs="Arial"/>
          <w:b/>
          <w:sz w:val="24"/>
          <w:szCs w:val="24"/>
        </w:rPr>
        <w:t>ALCALDÍA DE PASTO ENTREGA BALANCE DE OPERATIVOS EN ESTABLECIMIENTOS NOCTURNOS</w:t>
      </w:r>
    </w:p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3D2">
        <w:rPr>
          <w:rFonts w:ascii="Arial" w:hAnsi="Arial" w:cs="Arial"/>
          <w:sz w:val="24"/>
          <w:szCs w:val="24"/>
        </w:rPr>
        <w:t xml:space="preserve">Un total de 17 operativos ha realizado la Alcaldía de Pasto a través de la Secretaría </w:t>
      </w:r>
      <w:r>
        <w:rPr>
          <w:rFonts w:ascii="Arial" w:hAnsi="Arial" w:cs="Arial"/>
          <w:sz w:val="24"/>
          <w:szCs w:val="24"/>
        </w:rPr>
        <w:t>de Gobierno durante el año 2021</w:t>
      </w:r>
      <w:r w:rsidR="00246B56">
        <w:rPr>
          <w:rFonts w:ascii="Arial" w:hAnsi="Arial" w:cs="Arial"/>
          <w:sz w:val="24"/>
          <w:szCs w:val="24"/>
        </w:rPr>
        <w:t>,</w:t>
      </w:r>
      <w:r w:rsidRPr="007353D2">
        <w:rPr>
          <w:rFonts w:ascii="Arial" w:hAnsi="Arial" w:cs="Arial"/>
          <w:sz w:val="24"/>
          <w:szCs w:val="24"/>
        </w:rPr>
        <w:t xml:space="preserve"> para verificar el cumplimiento </w:t>
      </w:r>
      <w:r>
        <w:rPr>
          <w:rFonts w:ascii="Arial" w:hAnsi="Arial" w:cs="Arial"/>
          <w:sz w:val="24"/>
          <w:szCs w:val="24"/>
        </w:rPr>
        <w:t xml:space="preserve">de las </w:t>
      </w:r>
      <w:r w:rsidR="00246B56">
        <w:rPr>
          <w:rFonts w:ascii="Arial" w:hAnsi="Arial" w:cs="Arial"/>
          <w:sz w:val="24"/>
          <w:szCs w:val="24"/>
        </w:rPr>
        <w:t>medidas de</w:t>
      </w:r>
      <w:r w:rsidRPr="007353D2">
        <w:rPr>
          <w:rFonts w:ascii="Arial" w:hAnsi="Arial" w:cs="Arial"/>
          <w:sz w:val="24"/>
          <w:szCs w:val="24"/>
        </w:rPr>
        <w:t xml:space="preserve"> protección y bienestar de niños, niñas y adolescentes</w:t>
      </w:r>
      <w:r w:rsidR="00B44B66">
        <w:rPr>
          <w:rFonts w:ascii="Arial" w:hAnsi="Arial" w:cs="Arial"/>
          <w:sz w:val="24"/>
          <w:szCs w:val="24"/>
        </w:rPr>
        <w:t>, en cumplimiento</w:t>
      </w:r>
      <w:r>
        <w:rPr>
          <w:rFonts w:ascii="Arial" w:hAnsi="Arial" w:cs="Arial"/>
          <w:sz w:val="24"/>
          <w:szCs w:val="24"/>
        </w:rPr>
        <w:t xml:space="preserve"> </w:t>
      </w:r>
      <w:r w:rsidR="00B44B6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 w:rsidRPr="007353D2">
        <w:rPr>
          <w:rFonts w:ascii="Arial" w:hAnsi="Arial" w:cs="Arial"/>
          <w:sz w:val="24"/>
          <w:szCs w:val="24"/>
        </w:rPr>
        <w:t xml:space="preserve"> Decreto 0377 del 7 d</w:t>
      </w:r>
      <w:r>
        <w:rPr>
          <w:rFonts w:ascii="Arial" w:hAnsi="Arial" w:cs="Arial"/>
          <w:sz w:val="24"/>
          <w:szCs w:val="24"/>
        </w:rPr>
        <w:t>e octubre de 2020.</w:t>
      </w:r>
    </w:p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3D2">
        <w:rPr>
          <w:rFonts w:ascii="Arial" w:hAnsi="Arial" w:cs="Arial"/>
          <w:sz w:val="24"/>
          <w:szCs w:val="24"/>
        </w:rPr>
        <w:t>“Estamos interviniendo todas las zonas donde se reactivaron los bares, gastrobares y restaurantes para que haya una sana convivencia y se cumplan los decretos de la Administración loc</w:t>
      </w:r>
      <w:r>
        <w:rPr>
          <w:rFonts w:ascii="Arial" w:hAnsi="Arial" w:cs="Arial"/>
          <w:sz w:val="24"/>
          <w:szCs w:val="24"/>
        </w:rPr>
        <w:t>al. Realizamos estos operativos</w:t>
      </w:r>
      <w:r w:rsidRPr="007353D2">
        <w:rPr>
          <w:rFonts w:ascii="Arial" w:hAnsi="Arial" w:cs="Arial"/>
          <w:sz w:val="24"/>
          <w:szCs w:val="24"/>
        </w:rPr>
        <w:t xml:space="preserve"> en los establecimientos de comercio y si se verifica </w:t>
      </w:r>
      <w:r>
        <w:rPr>
          <w:rFonts w:ascii="Arial" w:hAnsi="Arial" w:cs="Arial"/>
          <w:sz w:val="24"/>
          <w:szCs w:val="24"/>
        </w:rPr>
        <w:t xml:space="preserve">la presencia de menores de edad, </w:t>
      </w:r>
      <w:r w:rsidRPr="007353D2">
        <w:rPr>
          <w:rFonts w:ascii="Arial" w:hAnsi="Arial" w:cs="Arial"/>
          <w:sz w:val="24"/>
          <w:szCs w:val="24"/>
        </w:rPr>
        <w:t xml:space="preserve">hacemos el comparendo al local y activamos la ruta de atención establecida para </w:t>
      </w:r>
      <w:r w:rsidR="00B44B66">
        <w:rPr>
          <w:rFonts w:ascii="Arial" w:hAnsi="Arial" w:cs="Arial"/>
          <w:sz w:val="24"/>
          <w:szCs w:val="24"/>
        </w:rPr>
        <w:t>la atención al menor</w:t>
      </w:r>
      <w:r w:rsidRPr="007353D2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el apoyo del padre de familia o acudiente”, explicó el </w:t>
      </w:r>
      <w:r w:rsidR="00B44B66">
        <w:rPr>
          <w:rFonts w:ascii="Arial" w:hAnsi="Arial" w:cs="Arial"/>
          <w:sz w:val="24"/>
          <w:szCs w:val="24"/>
        </w:rPr>
        <w:t>S</w:t>
      </w:r>
      <w:r w:rsidRPr="007353D2">
        <w:rPr>
          <w:rFonts w:ascii="Arial" w:hAnsi="Arial" w:cs="Arial"/>
          <w:sz w:val="24"/>
          <w:szCs w:val="24"/>
        </w:rPr>
        <w:t xml:space="preserve">ubsecretario de </w:t>
      </w:r>
      <w:r w:rsidR="00B44B66">
        <w:rPr>
          <w:rFonts w:ascii="Arial" w:hAnsi="Arial" w:cs="Arial"/>
          <w:sz w:val="24"/>
          <w:szCs w:val="24"/>
        </w:rPr>
        <w:t>C</w:t>
      </w:r>
      <w:r w:rsidRPr="007353D2">
        <w:rPr>
          <w:rFonts w:ascii="Arial" w:hAnsi="Arial" w:cs="Arial"/>
          <w:sz w:val="24"/>
          <w:szCs w:val="24"/>
        </w:rPr>
        <w:t xml:space="preserve">onvivencia y Derechos Humanos, </w:t>
      </w:r>
      <w:proofErr w:type="spellStart"/>
      <w:r w:rsidRPr="007353D2">
        <w:rPr>
          <w:rFonts w:ascii="Arial" w:hAnsi="Arial" w:cs="Arial"/>
          <w:sz w:val="24"/>
          <w:szCs w:val="24"/>
        </w:rPr>
        <w:t>Yessid</w:t>
      </w:r>
      <w:proofErr w:type="spellEnd"/>
      <w:r w:rsidRPr="007353D2">
        <w:rPr>
          <w:rFonts w:ascii="Arial" w:hAnsi="Arial" w:cs="Arial"/>
          <w:sz w:val="24"/>
          <w:szCs w:val="24"/>
        </w:rPr>
        <w:t xml:space="preserve"> Guerrero.</w:t>
      </w:r>
    </w:p>
    <w:p w:rsidR="00246B56" w:rsidRDefault="00246B56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3D2" w:rsidRPr="007353D2" w:rsidRDefault="00246B56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353D2">
        <w:rPr>
          <w:rFonts w:ascii="Arial" w:hAnsi="Arial" w:cs="Arial"/>
          <w:sz w:val="24"/>
          <w:szCs w:val="24"/>
        </w:rPr>
        <w:t>as acciones</w:t>
      </w:r>
      <w:r w:rsidR="00B44B66">
        <w:rPr>
          <w:rFonts w:ascii="Arial" w:hAnsi="Arial" w:cs="Arial"/>
          <w:sz w:val="24"/>
          <w:szCs w:val="24"/>
        </w:rPr>
        <w:t xml:space="preserve"> </w:t>
      </w:r>
      <w:r w:rsidR="007353D2">
        <w:rPr>
          <w:rFonts w:ascii="Arial" w:hAnsi="Arial" w:cs="Arial"/>
          <w:sz w:val="24"/>
          <w:szCs w:val="24"/>
        </w:rPr>
        <w:t xml:space="preserve">que </w:t>
      </w:r>
      <w:r w:rsidR="007353D2" w:rsidRPr="007353D2">
        <w:rPr>
          <w:rFonts w:ascii="Arial" w:hAnsi="Arial" w:cs="Arial"/>
          <w:sz w:val="24"/>
          <w:szCs w:val="24"/>
        </w:rPr>
        <w:t>se efectúan cada fin de semana de manera articulada con la Unidad de Infancia y Adolescencia de la Policía Metropolitana de Pasto y la Sub</w:t>
      </w:r>
      <w:r w:rsidR="007353D2">
        <w:rPr>
          <w:rFonts w:ascii="Arial" w:hAnsi="Arial" w:cs="Arial"/>
          <w:sz w:val="24"/>
          <w:szCs w:val="24"/>
        </w:rPr>
        <w:t>secretaría de Rentas de Nariño,</w:t>
      </w:r>
      <w:r w:rsidR="007353D2" w:rsidRPr="00735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dejaron como resultados 75 establecimientos visitados</w:t>
      </w:r>
      <w:r w:rsidR="00B44B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los cuales </w:t>
      </w:r>
      <w:r w:rsidR="007353D2" w:rsidRPr="007353D2">
        <w:rPr>
          <w:rFonts w:ascii="Arial" w:hAnsi="Arial" w:cs="Arial"/>
          <w:sz w:val="24"/>
          <w:szCs w:val="24"/>
        </w:rPr>
        <w:t>3 fueron</w:t>
      </w:r>
      <w:r>
        <w:rPr>
          <w:rFonts w:ascii="Arial" w:hAnsi="Arial" w:cs="Arial"/>
          <w:sz w:val="24"/>
          <w:szCs w:val="24"/>
        </w:rPr>
        <w:t xml:space="preserve"> suspendidos temporalmente por</w:t>
      </w:r>
      <w:r w:rsidR="007353D2" w:rsidRPr="007353D2">
        <w:rPr>
          <w:rFonts w:ascii="Arial" w:hAnsi="Arial" w:cs="Arial"/>
          <w:sz w:val="24"/>
          <w:szCs w:val="24"/>
        </w:rPr>
        <w:t xml:space="preserve"> presencia de menores de edad y por ex</w:t>
      </w:r>
      <w:r>
        <w:rPr>
          <w:rFonts w:ascii="Arial" w:hAnsi="Arial" w:cs="Arial"/>
          <w:sz w:val="24"/>
          <w:szCs w:val="24"/>
        </w:rPr>
        <w:t xml:space="preserve">ceso en la capacidad del aforo, </w:t>
      </w:r>
      <w:r w:rsidR="00B44B66">
        <w:rPr>
          <w:rFonts w:ascii="Arial" w:hAnsi="Arial" w:cs="Arial"/>
          <w:sz w:val="24"/>
          <w:szCs w:val="24"/>
        </w:rPr>
        <w:t>de igual forma, se incautó</w:t>
      </w:r>
      <w:r>
        <w:rPr>
          <w:rFonts w:ascii="Arial" w:hAnsi="Arial" w:cs="Arial"/>
          <w:sz w:val="24"/>
          <w:szCs w:val="24"/>
        </w:rPr>
        <w:t xml:space="preserve"> </w:t>
      </w:r>
      <w:r w:rsidR="007353D2" w:rsidRPr="007353D2">
        <w:rPr>
          <w:rFonts w:ascii="Arial" w:hAnsi="Arial" w:cs="Arial"/>
          <w:sz w:val="24"/>
          <w:szCs w:val="24"/>
        </w:rPr>
        <w:t>licor adulte</w:t>
      </w:r>
      <w:r>
        <w:rPr>
          <w:rFonts w:ascii="Arial" w:hAnsi="Arial" w:cs="Arial"/>
          <w:sz w:val="24"/>
          <w:szCs w:val="24"/>
        </w:rPr>
        <w:t xml:space="preserve">rado, de contrabando y vencido; como también estupefacientes y </w:t>
      </w:r>
      <w:r w:rsidR="007353D2" w:rsidRPr="007353D2">
        <w:rPr>
          <w:rFonts w:ascii="Arial" w:hAnsi="Arial" w:cs="Arial"/>
          <w:sz w:val="24"/>
          <w:szCs w:val="24"/>
        </w:rPr>
        <w:t>armas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cortopunzantes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3D2" w:rsidRPr="007353D2" w:rsidRDefault="00246B56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353D2" w:rsidRPr="007353D2">
        <w:rPr>
          <w:rFonts w:ascii="Arial" w:hAnsi="Arial" w:cs="Arial"/>
          <w:sz w:val="24"/>
          <w:szCs w:val="24"/>
        </w:rPr>
        <w:t xml:space="preserve">n los </w:t>
      </w:r>
      <w:r>
        <w:rPr>
          <w:rFonts w:ascii="Arial" w:hAnsi="Arial" w:cs="Arial"/>
          <w:sz w:val="24"/>
          <w:szCs w:val="24"/>
        </w:rPr>
        <w:t xml:space="preserve">recorridos </w:t>
      </w:r>
      <w:r w:rsidR="007353D2" w:rsidRPr="007353D2">
        <w:rPr>
          <w:rFonts w:ascii="Arial" w:hAnsi="Arial" w:cs="Arial"/>
          <w:sz w:val="24"/>
          <w:szCs w:val="24"/>
        </w:rPr>
        <w:t>se verifica el cumplimiento de los proto</w:t>
      </w:r>
      <w:r w:rsidR="00B44B66">
        <w:rPr>
          <w:rFonts w:ascii="Arial" w:hAnsi="Arial" w:cs="Arial"/>
          <w:sz w:val="24"/>
          <w:szCs w:val="24"/>
        </w:rPr>
        <w:t>colos de bioseguridad,</w:t>
      </w:r>
      <w:r>
        <w:rPr>
          <w:rFonts w:ascii="Arial" w:hAnsi="Arial" w:cs="Arial"/>
          <w:sz w:val="24"/>
          <w:szCs w:val="24"/>
        </w:rPr>
        <w:t xml:space="preserve"> así mismo se contribuye</w:t>
      </w:r>
      <w:r w:rsidR="007353D2" w:rsidRPr="007353D2">
        <w:rPr>
          <w:rFonts w:ascii="Arial" w:hAnsi="Arial" w:cs="Arial"/>
          <w:sz w:val="24"/>
          <w:szCs w:val="24"/>
        </w:rPr>
        <w:t xml:space="preserve"> con la protección y co</w:t>
      </w:r>
      <w:r>
        <w:rPr>
          <w:rFonts w:ascii="Arial" w:hAnsi="Arial" w:cs="Arial"/>
          <w:sz w:val="24"/>
          <w:szCs w:val="24"/>
        </w:rPr>
        <w:t xml:space="preserve">nservación del espacio público cuando se evidencian comportamientos inadecuados en estos sitios. </w:t>
      </w:r>
      <w:r w:rsidR="007353D2" w:rsidRPr="007353D2">
        <w:rPr>
          <w:rFonts w:ascii="Arial" w:hAnsi="Arial" w:cs="Arial"/>
          <w:sz w:val="24"/>
          <w:szCs w:val="24"/>
        </w:rPr>
        <w:t>“En el momento se adelan</w:t>
      </w:r>
      <w:r>
        <w:rPr>
          <w:rFonts w:ascii="Arial" w:hAnsi="Arial" w:cs="Arial"/>
          <w:sz w:val="24"/>
          <w:szCs w:val="24"/>
        </w:rPr>
        <w:t xml:space="preserve">tan diálogos con </w:t>
      </w:r>
      <w:r w:rsidR="007353D2" w:rsidRPr="007353D2">
        <w:rPr>
          <w:rFonts w:ascii="Arial" w:hAnsi="Arial" w:cs="Arial"/>
          <w:sz w:val="24"/>
          <w:szCs w:val="24"/>
        </w:rPr>
        <w:t>grupos como barras bravas y otros</w:t>
      </w:r>
      <w:r>
        <w:rPr>
          <w:rFonts w:ascii="Arial" w:hAnsi="Arial" w:cs="Arial"/>
          <w:sz w:val="24"/>
          <w:szCs w:val="24"/>
        </w:rPr>
        <w:t xml:space="preserve"> colectivos</w:t>
      </w:r>
      <w:r w:rsidR="007353D2" w:rsidRPr="007353D2">
        <w:rPr>
          <w:rFonts w:ascii="Arial" w:hAnsi="Arial" w:cs="Arial"/>
          <w:sz w:val="24"/>
          <w:szCs w:val="24"/>
        </w:rPr>
        <w:t xml:space="preserve"> para que </w:t>
      </w:r>
      <w:r>
        <w:rPr>
          <w:rFonts w:ascii="Arial" w:hAnsi="Arial" w:cs="Arial"/>
          <w:sz w:val="24"/>
          <w:szCs w:val="24"/>
        </w:rPr>
        <w:t xml:space="preserve">ellos </w:t>
      </w:r>
      <w:r w:rsidR="007353D2" w:rsidRPr="007353D2">
        <w:rPr>
          <w:rFonts w:ascii="Arial" w:hAnsi="Arial" w:cs="Arial"/>
          <w:sz w:val="24"/>
          <w:szCs w:val="24"/>
        </w:rPr>
        <w:t>puedan plasmar sus expresiones artísticas y culturales, sin afe</w:t>
      </w:r>
      <w:r w:rsidR="00B44B66">
        <w:rPr>
          <w:rFonts w:ascii="Arial" w:hAnsi="Arial" w:cs="Arial"/>
          <w:sz w:val="24"/>
          <w:szCs w:val="24"/>
        </w:rPr>
        <w:t>ctar el bien público que inclu</w:t>
      </w:r>
      <w:r>
        <w:rPr>
          <w:rFonts w:ascii="Arial" w:hAnsi="Arial" w:cs="Arial"/>
          <w:sz w:val="24"/>
          <w:szCs w:val="24"/>
        </w:rPr>
        <w:t>ye</w:t>
      </w:r>
      <w:r w:rsidR="007353D2" w:rsidRPr="007353D2">
        <w:rPr>
          <w:rFonts w:ascii="Arial" w:hAnsi="Arial" w:cs="Arial"/>
          <w:sz w:val="24"/>
          <w:szCs w:val="24"/>
        </w:rPr>
        <w:t xml:space="preserve"> el patrimonio </w:t>
      </w:r>
      <w:r>
        <w:rPr>
          <w:rFonts w:ascii="Arial" w:hAnsi="Arial" w:cs="Arial"/>
          <w:sz w:val="24"/>
          <w:szCs w:val="24"/>
        </w:rPr>
        <w:t>cultural y la propiedad privada;</w:t>
      </w:r>
      <w:r w:rsidR="007353D2" w:rsidRPr="007353D2">
        <w:rPr>
          <w:rFonts w:ascii="Arial" w:hAnsi="Arial" w:cs="Arial"/>
          <w:sz w:val="24"/>
          <w:szCs w:val="24"/>
        </w:rPr>
        <w:t xml:space="preserve"> por eso estamos en la búsqueda de una solución concertada”, dijo el funcionario.</w:t>
      </w:r>
    </w:p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3D2">
        <w:rPr>
          <w:rFonts w:ascii="Arial" w:hAnsi="Arial" w:cs="Arial"/>
          <w:sz w:val="24"/>
          <w:szCs w:val="24"/>
        </w:rPr>
        <w:t>La Alcaldía de Pasto, través de la Secretaría de Gobierno, continuará con las jornadas de inspección, vigilancia y control en establecimiento</w:t>
      </w:r>
      <w:r w:rsidR="00B44B66">
        <w:rPr>
          <w:rFonts w:ascii="Arial" w:hAnsi="Arial" w:cs="Arial"/>
          <w:sz w:val="24"/>
          <w:szCs w:val="24"/>
        </w:rPr>
        <w:t>s comerciales y de servicio público.</w:t>
      </w:r>
    </w:p>
    <w:p w:rsidR="007353D2" w:rsidRPr="007353D2" w:rsidRDefault="007353D2" w:rsidP="0073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2C9" w:rsidRPr="0093591F" w:rsidRDefault="00A612C9" w:rsidP="00A61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612C9" w:rsidRPr="009359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B3" w:rsidRDefault="00B760B3" w:rsidP="00F01221">
      <w:pPr>
        <w:spacing w:after="0" w:line="240" w:lineRule="auto"/>
      </w:pPr>
      <w:r>
        <w:separator/>
      </w:r>
    </w:p>
  </w:endnote>
  <w:endnote w:type="continuationSeparator" w:id="0">
    <w:p w:rsidR="00B760B3" w:rsidRDefault="00B760B3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B3" w:rsidRDefault="00B760B3" w:rsidP="00F01221">
      <w:pPr>
        <w:spacing w:after="0" w:line="240" w:lineRule="auto"/>
      </w:pPr>
      <w:r>
        <w:separator/>
      </w:r>
    </w:p>
  </w:footnote>
  <w:footnote w:type="continuationSeparator" w:id="0">
    <w:p w:rsidR="00B760B3" w:rsidRDefault="00B760B3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-1232535</wp:posOffset>
          </wp:positionH>
          <wp:positionV relativeFrom="paragraph">
            <wp:posOffset>-478155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2F7B"/>
    <w:rsid w:val="00012AFE"/>
    <w:rsid w:val="00021151"/>
    <w:rsid w:val="00024686"/>
    <w:rsid w:val="00025EFF"/>
    <w:rsid w:val="000446B9"/>
    <w:rsid w:val="00052F4E"/>
    <w:rsid w:val="00053574"/>
    <w:rsid w:val="000733E2"/>
    <w:rsid w:val="000749D3"/>
    <w:rsid w:val="00080531"/>
    <w:rsid w:val="0009782C"/>
    <w:rsid w:val="000B11DA"/>
    <w:rsid w:val="000B34DB"/>
    <w:rsid w:val="000B7B9A"/>
    <w:rsid w:val="000D2682"/>
    <w:rsid w:val="000F1225"/>
    <w:rsid w:val="00106D05"/>
    <w:rsid w:val="00126CFB"/>
    <w:rsid w:val="00127391"/>
    <w:rsid w:val="00140F81"/>
    <w:rsid w:val="001451FC"/>
    <w:rsid w:val="00146406"/>
    <w:rsid w:val="00155869"/>
    <w:rsid w:val="00176F7E"/>
    <w:rsid w:val="001914CB"/>
    <w:rsid w:val="001D4383"/>
    <w:rsid w:val="001E3B21"/>
    <w:rsid w:val="001E5BDE"/>
    <w:rsid w:val="00223365"/>
    <w:rsid w:val="002259C9"/>
    <w:rsid w:val="00231149"/>
    <w:rsid w:val="00246B56"/>
    <w:rsid w:val="00250DC3"/>
    <w:rsid w:val="00251075"/>
    <w:rsid w:val="00255E60"/>
    <w:rsid w:val="0026313E"/>
    <w:rsid w:val="00286A3B"/>
    <w:rsid w:val="002C15F5"/>
    <w:rsid w:val="002D0EFA"/>
    <w:rsid w:val="002F02F0"/>
    <w:rsid w:val="002F0C3C"/>
    <w:rsid w:val="002F15D5"/>
    <w:rsid w:val="002F33C6"/>
    <w:rsid w:val="00302276"/>
    <w:rsid w:val="0030448D"/>
    <w:rsid w:val="00306BB5"/>
    <w:rsid w:val="003260F6"/>
    <w:rsid w:val="003304AE"/>
    <w:rsid w:val="00337525"/>
    <w:rsid w:val="00346EC3"/>
    <w:rsid w:val="00351D38"/>
    <w:rsid w:val="00352F57"/>
    <w:rsid w:val="00391247"/>
    <w:rsid w:val="003B5A7A"/>
    <w:rsid w:val="003B7FE4"/>
    <w:rsid w:val="003C755F"/>
    <w:rsid w:val="003C7FEC"/>
    <w:rsid w:val="003D4F94"/>
    <w:rsid w:val="003E2517"/>
    <w:rsid w:val="003E619A"/>
    <w:rsid w:val="003F070E"/>
    <w:rsid w:val="00400C44"/>
    <w:rsid w:val="00421A21"/>
    <w:rsid w:val="0043106D"/>
    <w:rsid w:val="00431E93"/>
    <w:rsid w:val="00435CD7"/>
    <w:rsid w:val="004633E8"/>
    <w:rsid w:val="00486AFE"/>
    <w:rsid w:val="00495839"/>
    <w:rsid w:val="004972C5"/>
    <w:rsid w:val="004A185F"/>
    <w:rsid w:val="004B1592"/>
    <w:rsid w:val="004D37F0"/>
    <w:rsid w:val="004D4FF8"/>
    <w:rsid w:val="004D7C97"/>
    <w:rsid w:val="004E1C03"/>
    <w:rsid w:val="004F5305"/>
    <w:rsid w:val="004F76C0"/>
    <w:rsid w:val="005000C7"/>
    <w:rsid w:val="00523A36"/>
    <w:rsid w:val="00531A32"/>
    <w:rsid w:val="00547D0A"/>
    <w:rsid w:val="00564EDC"/>
    <w:rsid w:val="00581726"/>
    <w:rsid w:val="0058754B"/>
    <w:rsid w:val="005C29AA"/>
    <w:rsid w:val="005C63A4"/>
    <w:rsid w:val="005C773C"/>
    <w:rsid w:val="005D46B2"/>
    <w:rsid w:val="005D51CB"/>
    <w:rsid w:val="005D74EE"/>
    <w:rsid w:val="005E570B"/>
    <w:rsid w:val="005F74C8"/>
    <w:rsid w:val="0062057E"/>
    <w:rsid w:val="00642BA0"/>
    <w:rsid w:val="00675A76"/>
    <w:rsid w:val="00680706"/>
    <w:rsid w:val="00693E24"/>
    <w:rsid w:val="006A6B60"/>
    <w:rsid w:val="006C29B8"/>
    <w:rsid w:val="006C5560"/>
    <w:rsid w:val="006E0ED8"/>
    <w:rsid w:val="00703EC8"/>
    <w:rsid w:val="00704085"/>
    <w:rsid w:val="0070464E"/>
    <w:rsid w:val="00705325"/>
    <w:rsid w:val="00705D39"/>
    <w:rsid w:val="0072475D"/>
    <w:rsid w:val="007353D2"/>
    <w:rsid w:val="00740363"/>
    <w:rsid w:val="00775C00"/>
    <w:rsid w:val="007773BD"/>
    <w:rsid w:val="00786D5F"/>
    <w:rsid w:val="00787A5E"/>
    <w:rsid w:val="0079240F"/>
    <w:rsid w:val="007932B4"/>
    <w:rsid w:val="007A019F"/>
    <w:rsid w:val="007C02E6"/>
    <w:rsid w:val="007C5995"/>
    <w:rsid w:val="007E2C78"/>
    <w:rsid w:val="007F0803"/>
    <w:rsid w:val="00807B97"/>
    <w:rsid w:val="0081304A"/>
    <w:rsid w:val="0081579D"/>
    <w:rsid w:val="00832ADC"/>
    <w:rsid w:val="00842169"/>
    <w:rsid w:val="00863D61"/>
    <w:rsid w:val="00875F39"/>
    <w:rsid w:val="00876446"/>
    <w:rsid w:val="00880205"/>
    <w:rsid w:val="0088173F"/>
    <w:rsid w:val="008A4507"/>
    <w:rsid w:val="008A48C5"/>
    <w:rsid w:val="008B7E52"/>
    <w:rsid w:val="008D0641"/>
    <w:rsid w:val="008D7883"/>
    <w:rsid w:val="0090146C"/>
    <w:rsid w:val="009120A5"/>
    <w:rsid w:val="009216D6"/>
    <w:rsid w:val="0093351F"/>
    <w:rsid w:val="009337B0"/>
    <w:rsid w:val="0093591F"/>
    <w:rsid w:val="00941048"/>
    <w:rsid w:val="00944B52"/>
    <w:rsid w:val="009527E8"/>
    <w:rsid w:val="0096344B"/>
    <w:rsid w:val="00970206"/>
    <w:rsid w:val="00985C31"/>
    <w:rsid w:val="009946A3"/>
    <w:rsid w:val="009C2B2D"/>
    <w:rsid w:val="009D0B9A"/>
    <w:rsid w:val="009D2E06"/>
    <w:rsid w:val="009E0846"/>
    <w:rsid w:val="00A00D23"/>
    <w:rsid w:val="00A04F3A"/>
    <w:rsid w:val="00A1172A"/>
    <w:rsid w:val="00A50101"/>
    <w:rsid w:val="00A569FB"/>
    <w:rsid w:val="00A612C9"/>
    <w:rsid w:val="00A77AE7"/>
    <w:rsid w:val="00A879D7"/>
    <w:rsid w:val="00AB12FF"/>
    <w:rsid w:val="00AB76B1"/>
    <w:rsid w:val="00AC28D3"/>
    <w:rsid w:val="00AF5140"/>
    <w:rsid w:val="00AF6E9D"/>
    <w:rsid w:val="00B103E8"/>
    <w:rsid w:val="00B10909"/>
    <w:rsid w:val="00B14026"/>
    <w:rsid w:val="00B44B66"/>
    <w:rsid w:val="00B60FB9"/>
    <w:rsid w:val="00B760B3"/>
    <w:rsid w:val="00B848D6"/>
    <w:rsid w:val="00BB799E"/>
    <w:rsid w:val="00BE6D06"/>
    <w:rsid w:val="00BF5112"/>
    <w:rsid w:val="00C0503D"/>
    <w:rsid w:val="00C056DE"/>
    <w:rsid w:val="00C063A7"/>
    <w:rsid w:val="00C272B4"/>
    <w:rsid w:val="00C37C7A"/>
    <w:rsid w:val="00C6266C"/>
    <w:rsid w:val="00C63477"/>
    <w:rsid w:val="00C72716"/>
    <w:rsid w:val="00CC02A3"/>
    <w:rsid w:val="00CC7C43"/>
    <w:rsid w:val="00CF3484"/>
    <w:rsid w:val="00CF3AEC"/>
    <w:rsid w:val="00CF64E3"/>
    <w:rsid w:val="00D1045A"/>
    <w:rsid w:val="00D21063"/>
    <w:rsid w:val="00D8103F"/>
    <w:rsid w:val="00DB7269"/>
    <w:rsid w:val="00DE4A5A"/>
    <w:rsid w:val="00E0434A"/>
    <w:rsid w:val="00E2265C"/>
    <w:rsid w:val="00E2307C"/>
    <w:rsid w:val="00E252B5"/>
    <w:rsid w:val="00E26948"/>
    <w:rsid w:val="00E41D83"/>
    <w:rsid w:val="00E52870"/>
    <w:rsid w:val="00EB5A38"/>
    <w:rsid w:val="00EB5B7A"/>
    <w:rsid w:val="00ED5DB5"/>
    <w:rsid w:val="00EE5397"/>
    <w:rsid w:val="00EF0046"/>
    <w:rsid w:val="00EF144B"/>
    <w:rsid w:val="00EF3C6D"/>
    <w:rsid w:val="00F01221"/>
    <w:rsid w:val="00F17D5A"/>
    <w:rsid w:val="00F20070"/>
    <w:rsid w:val="00F2661B"/>
    <w:rsid w:val="00F6320C"/>
    <w:rsid w:val="00F6767F"/>
    <w:rsid w:val="00F8396D"/>
    <w:rsid w:val="00F9737D"/>
    <w:rsid w:val="00FA307A"/>
    <w:rsid w:val="00FA6CB8"/>
    <w:rsid w:val="00FB707F"/>
    <w:rsid w:val="00FB73F8"/>
    <w:rsid w:val="00FB7EA4"/>
    <w:rsid w:val="00FC0C76"/>
    <w:rsid w:val="00FD231D"/>
    <w:rsid w:val="00FD232B"/>
    <w:rsid w:val="00FE1292"/>
    <w:rsid w:val="00FE753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2021-04-06T01:55:00Z</dcterms:created>
  <dcterms:modified xsi:type="dcterms:W3CDTF">2021-04-06T02:29:00Z</dcterms:modified>
</cp:coreProperties>
</file>