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7B3D"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680ADDD4" wp14:editId="03ED0648">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814819D" w14:textId="77777777" w:rsidR="00352F57" w:rsidRPr="008D6E04"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D6E04">
        <w:rPr>
          <w:rFonts w:ascii="Arial" w:hAnsi="Arial" w:cs="Arial"/>
          <w:b/>
          <w:color w:val="FFFFFF" w:themeColor="background1"/>
          <w:sz w:val="24"/>
          <w:szCs w:val="24"/>
        </w:rPr>
        <w:t xml:space="preserve">    </w:t>
      </w:r>
      <w:r w:rsidR="00575B1E">
        <w:rPr>
          <w:rFonts w:ascii="Arial" w:hAnsi="Arial" w:cs="Arial"/>
          <w:b/>
          <w:color w:val="FFFFFF" w:themeColor="background1"/>
          <w:sz w:val="24"/>
          <w:szCs w:val="24"/>
        </w:rPr>
        <w:t xml:space="preserve">  </w:t>
      </w:r>
      <w:r w:rsidR="008D6E04">
        <w:rPr>
          <w:rFonts w:ascii="Arial" w:hAnsi="Arial" w:cs="Arial"/>
          <w:b/>
          <w:color w:val="FFFFFF" w:themeColor="background1"/>
          <w:sz w:val="24"/>
          <w:szCs w:val="24"/>
        </w:rPr>
        <w:t xml:space="preserve"> </w:t>
      </w:r>
      <w:r w:rsidR="00352F57" w:rsidRPr="008D6E04">
        <w:rPr>
          <w:rFonts w:ascii="Arial" w:hAnsi="Arial" w:cs="Arial"/>
          <w:b/>
          <w:color w:val="FFFFFF" w:themeColor="background1"/>
        </w:rPr>
        <w:t xml:space="preserve">No. </w:t>
      </w:r>
      <w:r w:rsidR="008D6E04" w:rsidRPr="008D6E04">
        <w:rPr>
          <w:rFonts w:ascii="Arial" w:hAnsi="Arial" w:cs="Arial"/>
          <w:b/>
          <w:color w:val="FFFFFF" w:themeColor="background1"/>
        </w:rPr>
        <w:t>1</w:t>
      </w:r>
      <w:r w:rsidR="00575B1E">
        <w:rPr>
          <w:rFonts w:ascii="Arial" w:hAnsi="Arial" w:cs="Arial"/>
          <w:b/>
          <w:color w:val="FFFFFF" w:themeColor="background1"/>
        </w:rPr>
        <w:t>89</w:t>
      </w:r>
    </w:p>
    <w:p w14:paraId="25BD558E" w14:textId="77777777" w:rsidR="00352F57" w:rsidRDefault="00352F57" w:rsidP="00352F57">
      <w:pPr>
        <w:spacing w:after="0" w:line="240" w:lineRule="auto"/>
        <w:jc w:val="right"/>
        <w:rPr>
          <w:rFonts w:ascii="Arial" w:hAnsi="Arial" w:cs="Arial"/>
          <w:b/>
        </w:rPr>
      </w:pPr>
    </w:p>
    <w:p w14:paraId="6B87E32D" w14:textId="77777777"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575B1E">
        <w:rPr>
          <w:rFonts w:ascii="Arial" w:hAnsi="Arial" w:cs="Arial"/>
          <w:b/>
        </w:rPr>
        <w:t xml:space="preserve">   27 de abril</w:t>
      </w:r>
      <w:r w:rsidRPr="00352F57">
        <w:rPr>
          <w:rFonts w:ascii="Arial" w:hAnsi="Arial" w:cs="Arial"/>
          <w:b/>
        </w:rPr>
        <w:t xml:space="preserve"> de 2021</w:t>
      </w:r>
    </w:p>
    <w:bookmarkEnd w:id="0"/>
    <w:p w14:paraId="57233733" w14:textId="77777777" w:rsidR="008D6E04" w:rsidRDefault="001235DE" w:rsidP="001235DE">
      <w:pPr>
        <w:pStyle w:val="Textoindependiente"/>
        <w:tabs>
          <w:tab w:val="left" w:pos="960"/>
        </w:tabs>
        <w:ind w:right="119"/>
        <w:jc w:val="both"/>
        <w:rPr>
          <w:rFonts w:ascii="Arial" w:hAnsi="Arial" w:cs="Arial"/>
        </w:rPr>
      </w:pPr>
      <w:r>
        <w:rPr>
          <w:rFonts w:ascii="Arial" w:hAnsi="Arial" w:cs="Arial"/>
        </w:rPr>
        <w:tab/>
      </w:r>
    </w:p>
    <w:p w14:paraId="7D09711F" w14:textId="77777777" w:rsidR="001235DE" w:rsidRDefault="001235DE" w:rsidP="001235DE">
      <w:pPr>
        <w:pStyle w:val="Textoindependiente"/>
        <w:tabs>
          <w:tab w:val="left" w:pos="2175"/>
        </w:tabs>
        <w:ind w:right="119"/>
        <w:jc w:val="both"/>
        <w:rPr>
          <w:rFonts w:ascii="Arial" w:hAnsi="Arial" w:cs="Arial"/>
          <w:bCs/>
          <w:iCs/>
          <w:shd w:val="clear" w:color="auto" w:fill="FFFFFF"/>
        </w:rPr>
      </w:pPr>
    </w:p>
    <w:p w14:paraId="6E45AB0B" w14:textId="77777777" w:rsidR="00963739" w:rsidRDefault="00963739" w:rsidP="001235DE">
      <w:pPr>
        <w:pStyle w:val="Prrafodelista"/>
        <w:spacing w:after="0" w:line="240" w:lineRule="auto"/>
        <w:rPr>
          <w:rFonts w:ascii="Arial" w:hAnsi="Arial" w:cs="Arial"/>
          <w:b/>
          <w:bCs/>
          <w:sz w:val="24"/>
          <w:szCs w:val="24"/>
          <w:shd w:val="clear" w:color="auto" w:fill="FFFFFF"/>
          <w:lang w:val="es-CO"/>
        </w:rPr>
      </w:pPr>
    </w:p>
    <w:p w14:paraId="01BFBDB6" w14:textId="77777777" w:rsidR="00BD17B6" w:rsidRPr="00BD17B6" w:rsidRDefault="00BD17B6" w:rsidP="00BD17B6">
      <w:pPr>
        <w:pStyle w:val="Prrafodelista"/>
        <w:spacing w:after="0" w:line="240" w:lineRule="auto"/>
        <w:jc w:val="center"/>
        <w:rPr>
          <w:rFonts w:ascii="Arial" w:hAnsi="Arial" w:cs="Arial"/>
          <w:b/>
          <w:bCs/>
          <w:sz w:val="24"/>
          <w:szCs w:val="24"/>
          <w:shd w:val="clear" w:color="auto" w:fill="FFFFFF"/>
          <w:lang w:val="es-CO"/>
        </w:rPr>
      </w:pPr>
      <w:r w:rsidRPr="00BD17B6">
        <w:rPr>
          <w:rFonts w:ascii="Arial" w:hAnsi="Arial" w:cs="Arial"/>
          <w:b/>
          <w:bCs/>
          <w:sz w:val="24"/>
          <w:szCs w:val="24"/>
          <w:shd w:val="clear" w:color="auto" w:fill="FFFFFF"/>
          <w:lang w:val="es-CO"/>
        </w:rPr>
        <w:t>ALCALDÍA DE PASTO EXPIDE DECRETO CON MEDIDAS EXCEPCIONALES POR MOTIVO DE LA JORNADA DE MOVILIZACIÓN DEL 28 DE ABRIL</w:t>
      </w:r>
    </w:p>
    <w:p w14:paraId="33DD9435" w14:textId="77777777" w:rsidR="00BD17B6" w:rsidRPr="00BD17B6" w:rsidRDefault="00BD17B6" w:rsidP="00BD17B6">
      <w:pPr>
        <w:pStyle w:val="Prrafodelista"/>
        <w:spacing w:after="0" w:line="240" w:lineRule="auto"/>
        <w:jc w:val="center"/>
        <w:rPr>
          <w:rFonts w:ascii="Arial" w:hAnsi="Arial" w:cs="Arial"/>
          <w:b/>
          <w:bCs/>
          <w:sz w:val="24"/>
          <w:szCs w:val="24"/>
          <w:shd w:val="clear" w:color="auto" w:fill="FFFFFF"/>
          <w:lang w:val="es-CO"/>
        </w:rPr>
      </w:pPr>
    </w:p>
    <w:p w14:paraId="568B8BB9" w14:textId="77777777" w:rsidR="00BD17B6" w:rsidRPr="00627490" w:rsidRDefault="00BD17B6" w:rsidP="00627490">
      <w:pPr>
        <w:spacing w:after="0" w:line="240" w:lineRule="auto"/>
        <w:jc w:val="both"/>
        <w:rPr>
          <w:rFonts w:ascii="Arial" w:hAnsi="Arial" w:cs="Arial"/>
          <w:bCs/>
          <w:sz w:val="24"/>
          <w:szCs w:val="24"/>
          <w:shd w:val="clear" w:color="auto" w:fill="FFFFFF"/>
        </w:rPr>
      </w:pPr>
      <w:r w:rsidRPr="00627490">
        <w:rPr>
          <w:rFonts w:ascii="Arial" w:hAnsi="Arial" w:cs="Arial"/>
          <w:bCs/>
          <w:sz w:val="24"/>
          <w:szCs w:val="24"/>
          <w:shd w:val="clear" w:color="auto" w:fill="FFFFFF"/>
        </w:rPr>
        <w:t>Para garantizar el derecho a la protesta social y pacífica, la Alcaldía de Pasto expidió el Decreto 174 del 27 de abril de 2021, con el objetivo de velar por la seguridad, tanto de los ciudadanos que participarán, como de los que no, en la jornada de movilización de mañana.</w:t>
      </w:r>
    </w:p>
    <w:p w14:paraId="427C1A37" w14:textId="77777777" w:rsidR="00BD17B6" w:rsidRPr="00495B82" w:rsidRDefault="00BD17B6" w:rsidP="00495B82">
      <w:pPr>
        <w:pStyle w:val="Prrafodelista"/>
        <w:spacing w:after="0" w:line="240" w:lineRule="auto"/>
        <w:jc w:val="both"/>
        <w:rPr>
          <w:rFonts w:ascii="Arial" w:hAnsi="Arial" w:cs="Arial"/>
          <w:bCs/>
          <w:sz w:val="24"/>
          <w:szCs w:val="24"/>
          <w:shd w:val="clear" w:color="auto" w:fill="FFFFFF"/>
          <w:lang w:val="es-CO"/>
        </w:rPr>
      </w:pPr>
    </w:p>
    <w:p w14:paraId="2E0679F0" w14:textId="68850356" w:rsidR="00BD17B6" w:rsidRPr="00627490" w:rsidRDefault="00BD17B6" w:rsidP="00627490">
      <w:pPr>
        <w:spacing w:after="0" w:line="240" w:lineRule="auto"/>
        <w:jc w:val="both"/>
        <w:rPr>
          <w:rFonts w:ascii="Arial" w:hAnsi="Arial" w:cs="Arial"/>
          <w:bCs/>
          <w:sz w:val="24"/>
          <w:szCs w:val="24"/>
          <w:shd w:val="clear" w:color="auto" w:fill="FFFFFF"/>
        </w:rPr>
      </w:pPr>
      <w:r w:rsidRPr="00627490">
        <w:rPr>
          <w:rFonts w:ascii="Arial" w:hAnsi="Arial" w:cs="Arial"/>
          <w:bCs/>
          <w:sz w:val="24"/>
          <w:szCs w:val="24"/>
          <w:shd w:val="clear" w:color="auto" w:fill="FFFFFF"/>
        </w:rPr>
        <w:t xml:space="preserve">A partir de las 5:00 </w:t>
      </w:r>
      <w:r w:rsidR="00D275DE">
        <w:rPr>
          <w:rFonts w:ascii="Arial" w:hAnsi="Arial" w:cs="Arial"/>
          <w:bCs/>
          <w:sz w:val="24"/>
          <w:szCs w:val="24"/>
          <w:shd w:val="clear" w:color="auto" w:fill="FFFFFF"/>
        </w:rPr>
        <w:t>a.m.</w:t>
      </w:r>
      <w:r w:rsidRPr="00627490">
        <w:rPr>
          <w:rFonts w:ascii="Arial" w:hAnsi="Arial" w:cs="Arial"/>
          <w:bCs/>
          <w:sz w:val="24"/>
          <w:szCs w:val="24"/>
          <w:shd w:val="clear" w:color="auto" w:fill="FFFFFF"/>
        </w:rPr>
        <w:t xml:space="preserve"> del miércoles 28 de abril y hasta las 5:00 </w:t>
      </w:r>
      <w:r w:rsidR="00D275DE">
        <w:rPr>
          <w:rFonts w:ascii="Arial" w:hAnsi="Arial" w:cs="Arial"/>
          <w:bCs/>
          <w:sz w:val="24"/>
          <w:szCs w:val="24"/>
          <w:shd w:val="clear" w:color="auto" w:fill="FFFFFF"/>
        </w:rPr>
        <w:t>a.m.</w:t>
      </w:r>
      <w:bookmarkStart w:id="1" w:name="_GoBack"/>
      <w:bookmarkEnd w:id="1"/>
      <w:r w:rsidRPr="00627490">
        <w:rPr>
          <w:rFonts w:ascii="Arial" w:hAnsi="Arial" w:cs="Arial"/>
          <w:bCs/>
          <w:sz w:val="24"/>
          <w:szCs w:val="24"/>
          <w:shd w:val="clear" w:color="auto" w:fill="FFFFFF"/>
        </w:rPr>
        <w:t xml:space="preserve"> del jueves 29 de abril, se prohíbe:</w:t>
      </w:r>
    </w:p>
    <w:p w14:paraId="4980AA61" w14:textId="77777777" w:rsidR="00BD17B6" w:rsidRPr="00495B82" w:rsidRDefault="00BD17B6" w:rsidP="00495B82">
      <w:pPr>
        <w:pStyle w:val="Prrafodelista"/>
        <w:spacing w:after="0" w:line="240" w:lineRule="auto"/>
        <w:jc w:val="both"/>
        <w:rPr>
          <w:rFonts w:ascii="Arial" w:hAnsi="Arial" w:cs="Arial"/>
          <w:bCs/>
          <w:sz w:val="24"/>
          <w:szCs w:val="24"/>
          <w:shd w:val="clear" w:color="auto" w:fill="FFFFFF"/>
          <w:lang w:val="es-CO"/>
        </w:rPr>
      </w:pPr>
    </w:p>
    <w:p w14:paraId="68151BEF" w14:textId="77777777" w:rsidR="00BD17B6" w:rsidRPr="00627490" w:rsidRDefault="00BD17B6" w:rsidP="00627490">
      <w:pPr>
        <w:pStyle w:val="Prrafodelista"/>
        <w:numPr>
          <w:ilvl w:val="0"/>
          <w:numId w:val="11"/>
        </w:numPr>
        <w:spacing w:after="0" w:line="240" w:lineRule="auto"/>
        <w:jc w:val="both"/>
        <w:rPr>
          <w:rFonts w:ascii="Arial" w:hAnsi="Arial" w:cs="Arial"/>
          <w:bCs/>
          <w:sz w:val="24"/>
          <w:szCs w:val="24"/>
          <w:shd w:val="clear" w:color="auto" w:fill="FFFFFF"/>
          <w:lang w:val="es-CO"/>
        </w:rPr>
      </w:pPr>
      <w:r w:rsidRPr="00627490">
        <w:rPr>
          <w:rFonts w:ascii="Arial" w:hAnsi="Arial" w:cs="Arial"/>
          <w:bCs/>
          <w:sz w:val="24"/>
          <w:szCs w:val="24"/>
          <w:shd w:val="clear" w:color="auto" w:fill="FFFFFF"/>
          <w:lang w:val="es-CO"/>
        </w:rPr>
        <w:t>La venta y consumo de bebidas embriagantes.</w:t>
      </w:r>
    </w:p>
    <w:p w14:paraId="0CDD91B8" w14:textId="77777777" w:rsidR="00BD17B6" w:rsidRPr="00627490" w:rsidRDefault="00BD17B6" w:rsidP="00495B82">
      <w:pPr>
        <w:pStyle w:val="Prrafodelista"/>
        <w:numPr>
          <w:ilvl w:val="0"/>
          <w:numId w:val="11"/>
        </w:numPr>
        <w:spacing w:after="0" w:line="240" w:lineRule="auto"/>
        <w:jc w:val="both"/>
        <w:rPr>
          <w:rFonts w:ascii="Arial" w:hAnsi="Arial" w:cs="Arial"/>
          <w:bCs/>
          <w:sz w:val="24"/>
          <w:szCs w:val="24"/>
          <w:shd w:val="clear" w:color="auto" w:fill="FFFFFF"/>
          <w:lang w:val="es-CO"/>
        </w:rPr>
      </w:pPr>
      <w:r w:rsidRPr="00627490">
        <w:rPr>
          <w:rFonts w:ascii="Arial" w:hAnsi="Arial" w:cs="Arial"/>
          <w:bCs/>
          <w:sz w:val="24"/>
          <w:szCs w:val="24"/>
          <w:shd w:val="clear" w:color="auto" w:fill="FFFFFF"/>
          <w:lang w:val="es-CO"/>
        </w:rPr>
        <w:t>La venta y transporte de gas domiciliario.</w:t>
      </w:r>
    </w:p>
    <w:p w14:paraId="2B2BF6EB" w14:textId="77777777" w:rsidR="00BD17B6" w:rsidRPr="00495B82" w:rsidRDefault="00BD17B6" w:rsidP="00495B82">
      <w:pPr>
        <w:pStyle w:val="Prrafodelista"/>
        <w:numPr>
          <w:ilvl w:val="0"/>
          <w:numId w:val="11"/>
        </w:numPr>
        <w:spacing w:after="0" w:line="240" w:lineRule="auto"/>
        <w:jc w:val="both"/>
        <w:rPr>
          <w:rFonts w:ascii="Arial" w:hAnsi="Arial" w:cs="Arial"/>
          <w:bCs/>
          <w:sz w:val="24"/>
          <w:szCs w:val="24"/>
          <w:shd w:val="clear" w:color="auto" w:fill="FFFFFF"/>
        </w:rPr>
      </w:pPr>
      <w:r w:rsidRPr="00495B82">
        <w:rPr>
          <w:rFonts w:ascii="Arial" w:hAnsi="Arial" w:cs="Arial"/>
          <w:bCs/>
          <w:sz w:val="24"/>
          <w:szCs w:val="24"/>
          <w:shd w:val="clear" w:color="auto" w:fill="FFFFFF"/>
        </w:rPr>
        <w:t xml:space="preserve">La </w:t>
      </w:r>
      <w:proofErr w:type="spellStart"/>
      <w:r w:rsidRPr="00495B82">
        <w:rPr>
          <w:rFonts w:ascii="Arial" w:hAnsi="Arial" w:cs="Arial"/>
          <w:bCs/>
          <w:sz w:val="24"/>
          <w:szCs w:val="24"/>
          <w:shd w:val="clear" w:color="auto" w:fill="FFFFFF"/>
        </w:rPr>
        <w:t>movilidad</w:t>
      </w:r>
      <w:proofErr w:type="spellEnd"/>
      <w:r w:rsidRPr="00495B82">
        <w:rPr>
          <w:rFonts w:ascii="Arial" w:hAnsi="Arial" w:cs="Arial"/>
          <w:bCs/>
          <w:sz w:val="24"/>
          <w:szCs w:val="24"/>
          <w:shd w:val="clear" w:color="auto" w:fill="FFFFFF"/>
        </w:rPr>
        <w:t xml:space="preserve"> de </w:t>
      </w:r>
      <w:proofErr w:type="spellStart"/>
      <w:r w:rsidRPr="00495B82">
        <w:rPr>
          <w:rFonts w:ascii="Arial" w:hAnsi="Arial" w:cs="Arial"/>
          <w:bCs/>
          <w:sz w:val="24"/>
          <w:szCs w:val="24"/>
          <w:shd w:val="clear" w:color="auto" w:fill="FFFFFF"/>
        </w:rPr>
        <w:t>escombros</w:t>
      </w:r>
      <w:proofErr w:type="spellEnd"/>
      <w:r w:rsidRPr="00495B82">
        <w:rPr>
          <w:rFonts w:ascii="Arial" w:hAnsi="Arial" w:cs="Arial"/>
          <w:bCs/>
          <w:sz w:val="24"/>
          <w:szCs w:val="24"/>
          <w:shd w:val="clear" w:color="auto" w:fill="FFFFFF"/>
        </w:rPr>
        <w:t>.</w:t>
      </w:r>
    </w:p>
    <w:p w14:paraId="50AC5C41" w14:textId="77777777" w:rsidR="00BD17B6" w:rsidRPr="00495B82" w:rsidRDefault="00BD17B6" w:rsidP="00495B82">
      <w:pPr>
        <w:pStyle w:val="Prrafodelista"/>
        <w:numPr>
          <w:ilvl w:val="0"/>
          <w:numId w:val="11"/>
        </w:numPr>
        <w:spacing w:after="0" w:line="240" w:lineRule="auto"/>
        <w:jc w:val="both"/>
        <w:rPr>
          <w:rFonts w:ascii="Arial" w:hAnsi="Arial" w:cs="Arial"/>
          <w:bCs/>
          <w:sz w:val="24"/>
          <w:szCs w:val="24"/>
          <w:shd w:val="clear" w:color="auto" w:fill="FFFFFF"/>
        </w:rPr>
      </w:pPr>
      <w:r w:rsidRPr="00495B82">
        <w:rPr>
          <w:rFonts w:ascii="Arial" w:hAnsi="Arial" w:cs="Arial"/>
          <w:bCs/>
          <w:sz w:val="24"/>
          <w:szCs w:val="24"/>
          <w:shd w:val="clear" w:color="auto" w:fill="FFFFFF"/>
        </w:rPr>
        <w:t>El porte de armas.</w:t>
      </w:r>
    </w:p>
    <w:p w14:paraId="7F5BFD01" w14:textId="77777777" w:rsidR="00627490" w:rsidRDefault="00627490" w:rsidP="00627490">
      <w:pPr>
        <w:spacing w:after="0" w:line="240" w:lineRule="auto"/>
        <w:jc w:val="both"/>
        <w:rPr>
          <w:rFonts w:ascii="Arial" w:hAnsi="Arial" w:cs="Arial"/>
          <w:bCs/>
          <w:sz w:val="24"/>
          <w:szCs w:val="24"/>
          <w:shd w:val="clear" w:color="auto" w:fill="FFFFFF"/>
        </w:rPr>
      </w:pPr>
    </w:p>
    <w:p w14:paraId="070615F0" w14:textId="77777777" w:rsidR="00BD17B6" w:rsidRPr="00627490" w:rsidRDefault="00BD17B6" w:rsidP="00627490">
      <w:pPr>
        <w:spacing w:after="0" w:line="240" w:lineRule="auto"/>
        <w:jc w:val="both"/>
        <w:rPr>
          <w:rFonts w:ascii="Arial" w:hAnsi="Arial" w:cs="Arial"/>
          <w:bCs/>
          <w:sz w:val="24"/>
          <w:szCs w:val="24"/>
          <w:shd w:val="clear" w:color="auto" w:fill="FFFFFF"/>
        </w:rPr>
      </w:pPr>
      <w:r w:rsidRPr="00627490">
        <w:rPr>
          <w:rFonts w:ascii="Arial" w:hAnsi="Arial" w:cs="Arial"/>
          <w:bCs/>
          <w:sz w:val="24"/>
          <w:szCs w:val="24"/>
          <w:shd w:val="clear" w:color="auto" w:fill="FFFFFF"/>
        </w:rPr>
        <w:t>“Esperamos que la movilización se haga en forma pacífica, en cumplimiento de las medidas de bioseguridad debido a los riesgos que representa el no acatar las disposiciones, como lo ha señalado el Secretario de Salud, Javier Ruano, por las aglomeraciones que se pueden generar”, explicó el Secretario de Gobierno, Carlos Bastidas.</w:t>
      </w:r>
    </w:p>
    <w:p w14:paraId="0F84545C" w14:textId="77777777" w:rsidR="00627490" w:rsidRDefault="00627490" w:rsidP="00627490">
      <w:pPr>
        <w:spacing w:after="0" w:line="240" w:lineRule="auto"/>
        <w:jc w:val="both"/>
        <w:rPr>
          <w:rFonts w:ascii="Arial" w:hAnsi="Arial" w:cs="Arial"/>
          <w:bCs/>
          <w:sz w:val="24"/>
          <w:szCs w:val="24"/>
          <w:shd w:val="clear" w:color="auto" w:fill="FFFFFF"/>
        </w:rPr>
      </w:pPr>
    </w:p>
    <w:p w14:paraId="62A4FB6D" w14:textId="77777777" w:rsidR="00BD17B6" w:rsidRPr="00627490" w:rsidRDefault="00BD17B6" w:rsidP="00627490">
      <w:pPr>
        <w:spacing w:after="0" w:line="240" w:lineRule="auto"/>
        <w:jc w:val="both"/>
        <w:rPr>
          <w:rFonts w:ascii="Arial" w:hAnsi="Arial" w:cs="Arial"/>
          <w:bCs/>
          <w:sz w:val="24"/>
          <w:szCs w:val="24"/>
          <w:shd w:val="clear" w:color="auto" w:fill="FFFFFF"/>
        </w:rPr>
      </w:pPr>
      <w:r w:rsidRPr="00627490">
        <w:rPr>
          <w:rFonts w:ascii="Arial" w:hAnsi="Arial" w:cs="Arial"/>
          <w:bCs/>
          <w:sz w:val="24"/>
          <w:szCs w:val="24"/>
          <w:shd w:val="clear" w:color="auto" w:fill="FFFFFF"/>
        </w:rPr>
        <w:t>Realizado el balance de la jornada se regresará a la vigencia del Decreto 163 del 19 de abril de 2021, que establece el toque de queda a partir de las 10:00 de la noche, hasta las 5:00 de la mañana.</w:t>
      </w:r>
    </w:p>
    <w:p w14:paraId="6E4E72AA" w14:textId="77777777" w:rsidR="00627490" w:rsidRDefault="00627490" w:rsidP="00627490">
      <w:pPr>
        <w:spacing w:after="0" w:line="240" w:lineRule="auto"/>
        <w:jc w:val="both"/>
        <w:rPr>
          <w:rFonts w:ascii="Arial" w:hAnsi="Arial" w:cs="Arial"/>
          <w:bCs/>
          <w:sz w:val="24"/>
          <w:szCs w:val="24"/>
          <w:shd w:val="clear" w:color="auto" w:fill="FFFFFF"/>
        </w:rPr>
      </w:pPr>
    </w:p>
    <w:p w14:paraId="5291DD71" w14:textId="77777777" w:rsidR="00BD17B6" w:rsidRPr="00627490" w:rsidRDefault="00BD17B6" w:rsidP="00627490">
      <w:pPr>
        <w:spacing w:after="0" w:line="240" w:lineRule="auto"/>
        <w:jc w:val="both"/>
        <w:rPr>
          <w:rFonts w:ascii="Arial" w:hAnsi="Arial" w:cs="Arial"/>
          <w:bCs/>
          <w:sz w:val="24"/>
          <w:szCs w:val="24"/>
          <w:shd w:val="clear" w:color="auto" w:fill="FFFFFF"/>
        </w:rPr>
      </w:pPr>
      <w:r w:rsidRPr="00627490">
        <w:rPr>
          <w:rFonts w:ascii="Arial" w:hAnsi="Arial" w:cs="Arial"/>
          <w:bCs/>
          <w:sz w:val="24"/>
          <w:szCs w:val="24"/>
          <w:shd w:val="clear" w:color="auto" w:fill="FFFFFF"/>
        </w:rPr>
        <w:t>Así mismo, el funcionario señaló que debido a las movilizaciones que se cumplirán en todo el país y para prever cualquier situación que se pueda presentar en el trayecto entre Yumbo y Pasto, el Ministerio de Minas y Energía aprobó un adelanto del cupo de combustible correspondiente al mes de mayo para evitar afectaciones en el municipio.</w:t>
      </w:r>
    </w:p>
    <w:p w14:paraId="40E9114A" w14:textId="77777777" w:rsidR="00627490" w:rsidRDefault="00627490" w:rsidP="00627490">
      <w:pPr>
        <w:spacing w:after="0" w:line="240" w:lineRule="auto"/>
        <w:jc w:val="both"/>
        <w:rPr>
          <w:rFonts w:ascii="Arial" w:hAnsi="Arial" w:cs="Arial"/>
          <w:bCs/>
          <w:sz w:val="24"/>
          <w:szCs w:val="24"/>
          <w:shd w:val="clear" w:color="auto" w:fill="FFFFFF"/>
        </w:rPr>
      </w:pPr>
    </w:p>
    <w:p w14:paraId="48492A89" w14:textId="77777777" w:rsidR="00BD17B6" w:rsidRPr="00627490" w:rsidRDefault="00BD17B6" w:rsidP="00627490">
      <w:pPr>
        <w:spacing w:after="0" w:line="240" w:lineRule="auto"/>
        <w:jc w:val="both"/>
        <w:rPr>
          <w:rFonts w:ascii="Arial" w:hAnsi="Arial" w:cs="Arial"/>
          <w:bCs/>
          <w:sz w:val="24"/>
          <w:szCs w:val="24"/>
          <w:shd w:val="clear" w:color="auto" w:fill="FFFFFF"/>
        </w:rPr>
      </w:pPr>
      <w:r w:rsidRPr="00627490">
        <w:rPr>
          <w:rFonts w:ascii="Arial" w:hAnsi="Arial" w:cs="Arial"/>
          <w:bCs/>
          <w:sz w:val="24"/>
          <w:szCs w:val="24"/>
          <w:shd w:val="clear" w:color="auto" w:fill="FFFFFF"/>
        </w:rPr>
        <w:t>Se hace un llamado general a la ciudadanía para cuidar la salud individual y colectiva, al evitar concentraciones y a poner en práctica todos los protocolos de autocuidado.</w:t>
      </w:r>
    </w:p>
    <w:p w14:paraId="39F19DC4" w14:textId="77777777" w:rsidR="00BD17B6" w:rsidRPr="00495B82" w:rsidRDefault="00BD17B6" w:rsidP="00495B82">
      <w:pPr>
        <w:pStyle w:val="Prrafodelista"/>
        <w:spacing w:after="0" w:line="240" w:lineRule="auto"/>
        <w:jc w:val="both"/>
        <w:rPr>
          <w:rFonts w:ascii="Arial" w:hAnsi="Arial" w:cs="Arial"/>
          <w:bCs/>
          <w:sz w:val="24"/>
          <w:szCs w:val="24"/>
          <w:shd w:val="clear" w:color="auto" w:fill="FFFFFF"/>
          <w:lang w:val="es-CO"/>
        </w:rPr>
      </w:pPr>
    </w:p>
    <w:p w14:paraId="053E336F" w14:textId="77777777" w:rsidR="00BD17B6" w:rsidRDefault="00BD17B6" w:rsidP="00BD17B6">
      <w:pPr>
        <w:pStyle w:val="Prrafodelista"/>
        <w:spacing w:after="0" w:line="240" w:lineRule="auto"/>
        <w:jc w:val="center"/>
        <w:rPr>
          <w:rFonts w:ascii="Arial" w:hAnsi="Arial" w:cs="Arial"/>
          <w:b/>
          <w:bCs/>
          <w:sz w:val="24"/>
          <w:szCs w:val="24"/>
          <w:shd w:val="clear" w:color="auto" w:fill="FFFFFF"/>
          <w:lang w:val="es-CO"/>
        </w:rPr>
      </w:pPr>
    </w:p>
    <w:p w14:paraId="3E47EAE3" w14:textId="77777777" w:rsidR="00414641" w:rsidRPr="00644AE1" w:rsidRDefault="00414641" w:rsidP="00644AE1">
      <w:pPr>
        <w:spacing w:after="0" w:line="240" w:lineRule="auto"/>
        <w:jc w:val="both"/>
        <w:rPr>
          <w:rFonts w:ascii="Arial" w:hAnsi="Arial" w:cs="Arial"/>
          <w:bCs/>
          <w:sz w:val="24"/>
          <w:szCs w:val="24"/>
          <w:shd w:val="clear" w:color="auto" w:fill="FFFFFF"/>
        </w:rPr>
      </w:pPr>
    </w:p>
    <w:sectPr w:rsidR="00414641" w:rsidRPr="00644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855"/>
    <w:multiLevelType w:val="hybridMultilevel"/>
    <w:tmpl w:val="575CEC4E"/>
    <w:lvl w:ilvl="0" w:tplc="8B6E6A1E">
      <w:start w:val="1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8C4D63"/>
    <w:multiLevelType w:val="hybridMultilevel"/>
    <w:tmpl w:val="32D46AC4"/>
    <w:lvl w:ilvl="0" w:tplc="54F6C46E">
      <w:numFmt w:val="bullet"/>
      <w:lvlText w:val="-"/>
      <w:lvlJc w:val="left"/>
      <w:pPr>
        <w:ind w:left="1410" w:hanging="69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B96052"/>
    <w:multiLevelType w:val="hybridMultilevel"/>
    <w:tmpl w:val="EE7CB9CA"/>
    <w:lvl w:ilvl="0" w:tplc="8B6E6A1E">
      <w:start w:val="17"/>
      <w:numFmt w:val="bullet"/>
      <w:lvlText w:val="-"/>
      <w:lvlJc w:val="left"/>
      <w:pPr>
        <w:ind w:left="1410" w:hanging="69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3A452A26"/>
    <w:multiLevelType w:val="hybridMultilevel"/>
    <w:tmpl w:val="68865704"/>
    <w:lvl w:ilvl="0" w:tplc="8B6E6A1E">
      <w:start w:val="1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1B203C"/>
    <w:multiLevelType w:val="hybridMultilevel"/>
    <w:tmpl w:val="ABB48B3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DE227D2"/>
    <w:multiLevelType w:val="hybridMultilevel"/>
    <w:tmpl w:val="DACC6738"/>
    <w:lvl w:ilvl="0" w:tplc="8B6E6A1E">
      <w:start w:val="17"/>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24E2120"/>
    <w:multiLevelType w:val="hybridMultilevel"/>
    <w:tmpl w:val="C22A71CC"/>
    <w:lvl w:ilvl="0" w:tplc="3ED60896">
      <w:start w:val="17"/>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9" w15:restartNumberingAfterBreak="0">
    <w:nsid w:val="7E1828C5"/>
    <w:multiLevelType w:val="hybridMultilevel"/>
    <w:tmpl w:val="ADF41A9E"/>
    <w:lvl w:ilvl="0" w:tplc="8B6E6A1E">
      <w:start w:val="17"/>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7E7100B9"/>
    <w:multiLevelType w:val="hybridMultilevel"/>
    <w:tmpl w:val="94BC7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0"/>
  </w:num>
  <w:num w:numId="6">
    <w:abstractNumId w:val="0"/>
  </w:num>
  <w:num w:numId="7">
    <w:abstractNumId w:val="6"/>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07319D"/>
    <w:rsid w:val="000B19A8"/>
    <w:rsid w:val="001235DE"/>
    <w:rsid w:val="001A3DD0"/>
    <w:rsid w:val="00201CA4"/>
    <w:rsid w:val="00212F2A"/>
    <w:rsid w:val="00223B95"/>
    <w:rsid w:val="00251D22"/>
    <w:rsid w:val="002A2288"/>
    <w:rsid w:val="002F7843"/>
    <w:rsid w:val="00326A78"/>
    <w:rsid w:val="00337525"/>
    <w:rsid w:val="00343E2F"/>
    <w:rsid w:val="00352F57"/>
    <w:rsid w:val="00392E4B"/>
    <w:rsid w:val="003B1C39"/>
    <w:rsid w:val="003E5829"/>
    <w:rsid w:val="00414641"/>
    <w:rsid w:val="00427D79"/>
    <w:rsid w:val="004379AC"/>
    <w:rsid w:val="00490E6A"/>
    <w:rsid w:val="00495B82"/>
    <w:rsid w:val="004A7806"/>
    <w:rsid w:val="004D37F0"/>
    <w:rsid w:val="00535030"/>
    <w:rsid w:val="005665E7"/>
    <w:rsid w:val="005754BC"/>
    <w:rsid w:val="00575B1E"/>
    <w:rsid w:val="005A0C31"/>
    <w:rsid w:val="006034BD"/>
    <w:rsid w:val="00604CF1"/>
    <w:rsid w:val="00627490"/>
    <w:rsid w:val="00644AE1"/>
    <w:rsid w:val="0072475D"/>
    <w:rsid w:val="0077656D"/>
    <w:rsid w:val="007773BD"/>
    <w:rsid w:val="00786B8C"/>
    <w:rsid w:val="007A0AE2"/>
    <w:rsid w:val="007E234B"/>
    <w:rsid w:val="008215FD"/>
    <w:rsid w:val="008525D4"/>
    <w:rsid w:val="0085332F"/>
    <w:rsid w:val="008D6E04"/>
    <w:rsid w:val="0090075D"/>
    <w:rsid w:val="009028A8"/>
    <w:rsid w:val="00962FBC"/>
    <w:rsid w:val="00963739"/>
    <w:rsid w:val="00A41EE0"/>
    <w:rsid w:val="00A77FF9"/>
    <w:rsid w:val="00A83A03"/>
    <w:rsid w:val="00A93283"/>
    <w:rsid w:val="00B6762B"/>
    <w:rsid w:val="00B95C5D"/>
    <w:rsid w:val="00BD17B6"/>
    <w:rsid w:val="00C1036D"/>
    <w:rsid w:val="00C114B9"/>
    <w:rsid w:val="00C22F44"/>
    <w:rsid w:val="00C53FB5"/>
    <w:rsid w:val="00C61927"/>
    <w:rsid w:val="00C82084"/>
    <w:rsid w:val="00C85855"/>
    <w:rsid w:val="00CD5CCC"/>
    <w:rsid w:val="00CE1EE0"/>
    <w:rsid w:val="00D174D1"/>
    <w:rsid w:val="00D21063"/>
    <w:rsid w:val="00D275DE"/>
    <w:rsid w:val="00D62E6A"/>
    <w:rsid w:val="00E0434A"/>
    <w:rsid w:val="00E31945"/>
    <w:rsid w:val="00E36EA0"/>
    <w:rsid w:val="00EB26E6"/>
    <w:rsid w:val="00EB5A38"/>
    <w:rsid w:val="00EE3DD4"/>
    <w:rsid w:val="00EE5397"/>
    <w:rsid w:val="00EF2983"/>
    <w:rsid w:val="00F17D5A"/>
    <w:rsid w:val="00F50F93"/>
    <w:rsid w:val="00F64E29"/>
    <w:rsid w:val="00F721FA"/>
    <w:rsid w:val="00F804CB"/>
    <w:rsid w:val="00FA15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F5A2"/>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Ttulo">
    <w:name w:val="Title"/>
    <w:basedOn w:val="Normal"/>
    <w:link w:val="Ttul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TtuloCar">
    <w:name w:val="Título Car"/>
    <w:basedOn w:val="Fuentedeprrafopredeter"/>
    <w:link w:val="Ttulo"/>
    <w:uiPriority w:val="1"/>
    <w:rsid w:val="008D6E04"/>
    <w:rPr>
      <w:rFonts w:ascii="Arial Narrow" w:eastAsia="Arial Narrow" w:hAnsi="Arial Narrow" w:cs="Arial Narrow"/>
      <w:b/>
      <w:bCs/>
      <w:sz w:val="28"/>
      <w:szCs w:val="28"/>
      <w:lang w:val="es-ES"/>
    </w:rPr>
  </w:style>
  <w:style w:type="character" w:styleId="Hipervnculo">
    <w:name w:val="Hyperlink"/>
    <w:rsid w:val="00EE3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D7FB-FC7D-4BD7-8FE8-3C59557A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6</cp:revision>
  <cp:lastPrinted>2021-04-27T22:41:00Z</cp:lastPrinted>
  <dcterms:created xsi:type="dcterms:W3CDTF">2021-04-27T22:24:00Z</dcterms:created>
  <dcterms:modified xsi:type="dcterms:W3CDTF">2021-04-27T22:44:00Z</dcterms:modified>
</cp:coreProperties>
</file>