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B2D56" w14:textId="24AA6598" w:rsidR="005846D2" w:rsidRDefault="004C13D3" w:rsidP="00352F57">
      <w:pPr>
        <w:spacing w:after="0" w:line="240" w:lineRule="auto"/>
        <w:jc w:val="both"/>
        <w:rPr>
          <w:rFonts w:ascii="Arial" w:hAnsi="Arial" w:cs="Arial"/>
          <w:noProof/>
          <w:sz w:val="24"/>
          <w:szCs w:val="24"/>
          <w:lang w:eastAsia="es-CO"/>
        </w:rPr>
      </w:pPr>
      <w:r w:rsidRPr="007F4BB4">
        <w:rPr>
          <w:rFonts w:ascii="Arial" w:hAnsi="Arial" w:cs="Arial"/>
          <w:noProof/>
          <w:sz w:val="24"/>
          <w:szCs w:val="24"/>
          <w:lang w:eastAsia="es-CO"/>
        </w:rPr>
        <w:drawing>
          <wp:anchor distT="0" distB="0" distL="114300" distR="114300" simplePos="0" relativeHeight="251658240" behindDoc="1" locked="0" layoutInCell="1" allowOverlap="1" wp14:anchorId="47B578F8" wp14:editId="49E8186E">
            <wp:simplePos x="0" y="0"/>
            <wp:positionH relativeFrom="page">
              <wp:posOffset>-126542</wp:posOffset>
            </wp:positionH>
            <wp:positionV relativeFrom="paragraph">
              <wp:posOffset>-744474</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14:paraId="5356E048" w14:textId="5CB19B94" w:rsidR="00352F57" w:rsidRPr="007F4BB4" w:rsidRDefault="00352F57" w:rsidP="00352F57">
      <w:pPr>
        <w:spacing w:after="0" w:line="240" w:lineRule="auto"/>
        <w:jc w:val="both"/>
        <w:rPr>
          <w:rFonts w:ascii="Arial" w:hAnsi="Arial" w:cs="Arial"/>
          <w:b/>
          <w:sz w:val="24"/>
          <w:szCs w:val="24"/>
        </w:rPr>
      </w:pPr>
    </w:p>
    <w:p w14:paraId="46E71228" w14:textId="2129CCCD" w:rsidR="00352F57" w:rsidRDefault="00F17D5A" w:rsidP="00F17D5A">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4C13D3">
        <w:rPr>
          <w:rFonts w:ascii="Arial" w:hAnsi="Arial" w:cs="Arial"/>
          <w:b/>
          <w:color w:val="FFFFFF" w:themeColor="background1"/>
          <w:sz w:val="24"/>
          <w:szCs w:val="24"/>
        </w:rPr>
        <w:t xml:space="preserve">  </w:t>
      </w:r>
      <w:r w:rsidR="00352F57" w:rsidRPr="00352F57">
        <w:rPr>
          <w:rFonts w:ascii="Arial" w:hAnsi="Arial" w:cs="Arial"/>
          <w:b/>
          <w:color w:val="FFFFFF" w:themeColor="background1"/>
          <w:sz w:val="24"/>
          <w:szCs w:val="24"/>
        </w:rPr>
        <w:t xml:space="preserve">No. </w:t>
      </w:r>
      <w:r w:rsidR="004C13D3">
        <w:rPr>
          <w:rFonts w:ascii="Arial" w:hAnsi="Arial" w:cs="Arial"/>
          <w:b/>
          <w:color w:val="FFFFFF" w:themeColor="background1"/>
          <w:sz w:val="24"/>
          <w:szCs w:val="24"/>
        </w:rPr>
        <w:t>191</w:t>
      </w:r>
    </w:p>
    <w:p w14:paraId="29B07255" w14:textId="77777777" w:rsidR="00352F57" w:rsidRDefault="00352F57" w:rsidP="00352F57">
      <w:pPr>
        <w:spacing w:after="0" w:line="240" w:lineRule="auto"/>
        <w:jc w:val="right"/>
        <w:rPr>
          <w:rFonts w:ascii="Arial" w:hAnsi="Arial" w:cs="Arial"/>
          <w:b/>
        </w:rPr>
      </w:pPr>
    </w:p>
    <w:p w14:paraId="711EECA2" w14:textId="67FE03FB" w:rsidR="00352F57" w:rsidRDefault="00352F57" w:rsidP="00352F57">
      <w:pPr>
        <w:spacing w:after="0" w:line="240" w:lineRule="auto"/>
        <w:ind w:left="6372"/>
        <w:rPr>
          <w:rFonts w:ascii="Arial" w:hAnsi="Arial" w:cs="Arial"/>
          <w:b/>
          <w:color w:val="FFFFFF" w:themeColor="background1"/>
          <w:sz w:val="24"/>
          <w:szCs w:val="24"/>
        </w:rPr>
      </w:pPr>
      <w:r>
        <w:rPr>
          <w:rFonts w:ascii="Arial" w:hAnsi="Arial" w:cs="Arial"/>
          <w:b/>
        </w:rPr>
        <w:t xml:space="preserve">    </w:t>
      </w:r>
      <w:r w:rsidR="004C13D3">
        <w:rPr>
          <w:rFonts w:ascii="Arial" w:hAnsi="Arial" w:cs="Arial"/>
          <w:b/>
        </w:rPr>
        <w:t xml:space="preserve">   </w:t>
      </w:r>
      <w:r>
        <w:rPr>
          <w:rFonts w:ascii="Arial" w:hAnsi="Arial" w:cs="Arial"/>
          <w:b/>
        </w:rPr>
        <w:t xml:space="preserve"> </w:t>
      </w:r>
      <w:r w:rsidR="006D2B06">
        <w:rPr>
          <w:rFonts w:ascii="Arial" w:hAnsi="Arial" w:cs="Arial"/>
          <w:b/>
        </w:rPr>
        <w:t>2</w:t>
      </w:r>
      <w:r w:rsidR="009F7D0D">
        <w:rPr>
          <w:rFonts w:ascii="Arial" w:hAnsi="Arial" w:cs="Arial"/>
          <w:b/>
        </w:rPr>
        <w:t xml:space="preserve">8 </w:t>
      </w:r>
      <w:r w:rsidRPr="00352F57">
        <w:rPr>
          <w:rFonts w:ascii="Arial" w:hAnsi="Arial" w:cs="Arial"/>
          <w:b/>
        </w:rPr>
        <w:t xml:space="preserve">de </w:t>
      </w:r>
      <w:r w:rsidR="00E306B0">
        <w:rPr>
          <w:rFonts w:ascii="Arial" w:hAnsi="Arial" w:cs="Arial"/>
          <w:b/>
        </w:rPr>
        <w:t>abril</w:t>
      </w:r>
      <w:r w:rsidRPr="00352F57">
        <w:rPr>
          <w:rFonts w:ascii="Arial" w:hAnsi="Arial" w:cs="Arial"/>
          <w:b/>
        </w:rPr>
        <w:t xml:space="preserve"> de</w:t>
      </w:r>
      <w:r w:rsidR="000A1418">
        <w:rPr>
          <w:rFonts w:ascii="Arial" w:hAnsi="Arial" w:cs="Arial"/>
          <w:b/>
        </w:rPr>
        <w:t xml:space="preserve"> 2</w:t>
      </w:r>
      <w:r w:rsidRPr="00352F57">
        <w:rPr>
          <w:rFonts w:ascii="Arial" w:hAnsi="Arial" w:cs="Arial"/>
          <w:b/>
        </w:rPr>
        <w:t>021</w:t>
      </w:r>
    </w:p>
    <w:p w14:paraId="4A69072D" w14:textId="77777777" w:rsidR="00352F57" w:rsidRDefault="00352F57" w:rsidP="00352F57">
      <w:pPr>
        <w:spacing w:after="0" w:line="240" w:lineRule="auto"/>
        <w:ind w:left="1416" w:firstLine="708"/>
        <w:jc w:val="right"/>
        <w:rPr>
          <w:rFonts w:ascii="Arial" w:hAnsi="Arial" w:cs="Arial"/>
          <w:b/>
          <w:sz w:val="24"/>
          <w:szCs w:val="24"/>
        </w:rPr>
      </w:pPr>
    </w:p>
    <w:p w14:paraId="3A451ACC" w14:textId="526B9F64" w:rsidR="009604EC" w:rsidRDefault="009604EC" w:rsidP="009604EC">
      <w:pPr>
        <w:spacing w:after="0" w:line="240" w:lineRule="auto"/>
        <w:ind w:left="1416" w:firstLine="708"/>
        <w:jc w:val="both"/>
        <w:rPr>
          <w:rFonts w:ascii="Arial" w:hAnsi="Arial" w:cs="Arial"/>
          <w:b/>
          <w:sz w:val="24"/>
          <w:szCs w:val="24"/>
        </w:rPr>
      </w:pPr>
    </w:p>
    <w:p w14:paraId="05CEAFF3" w14:textId="6540B0FA" w:rsidR="0014343B" w:rsidRDefault="0014343B" w:rsidP="009604EC">
      <w:pPr>
        <w:spacing w:after="0" w:line="240" w:lineRule="auto"/>
        <w:ind w:left="1416" w:firstLine="708"/>
        <w:jc w:val="both"/>
        <w:rPr>
          <w:rFonts w:ascii="Arial" w:hAnsi="Arial" w:cs="Arial"/>
          <w:b/>
          <w:sz w:val="24"/>
          <w:szCs w:val="24"/>
        </w:rPr>
      </w:pPr>
    </w:p>
    <w:p w14:paraId="70A0FB53" w14:textId="77777777" w:rsidR="001C1D14" w:rsidRPr="001C1D14" w:rsidRDefault="001C1D14" w:rsidP="001C1D14">
      <w:pPr>
        <w:spacing w:after="0" w:line="240" w:lineRule="auto"/>
        <w:jc w:val="center"/>
        <w:rPr>
          <w:rFonts w:ascii="Arial" w:hAnsi="Arial" w:cs="Arial"/>
          <w:b/>
          <w:sz w:val="24"/>
          <w:szCs w:val="24"/>
        </w:rPr>
      </w:pPr>
      <w:r w:rsidRPr="001C1D14">
        <w:rPr>
          <w:rFonts w:ascii="Arial" w:hAnsi="Arial" w:cs="Arial"/>
          <w:b/>
          <w:sz w:val="24"/>
          <w:szCs w:val="24"/>
        </w:rPr>
        <w:t>SECRETARÍA DE SALUD DE PASTO ESTABLECE DIRECTRICES PARA PRESTADORES Y ASEGURADORES ANTE DECLARATORIA DE ALERTA ROJA HOSPITALARIA</w:t>
      </w:r>
    </w:p>
    <w:p w14:paraId="6AD6A413" w14:textId="77777777" w:rsidR="001C1D14" w:rsidRPr="001C1D14" w:rsidRDefault="001C1D14" w:rsidP="001C1D14">
      <w:pPr>
        <w:spacing w:after="0" w:line="240" w:lineRule="auto"/>
        <w:jc w:val="center"/>
        <w:rPr>
          <w:rFonts w:ascii="Arial" w:hAnsi="Arial" w:cs="Arial"/>
          <w:b/>
          <w:sz w:val="24"/>
          <w:szCs w:val="24"/>
        </w:rPr>
      </w:pPr>
    </w:p>
    <w:p w14:paraId="47614FBC" w14:textId="77777777" w:rsidR="001C1D14" w:rsidRPr="001C1D14" w:rsidRDefault="001C1D14" w:rsidP="001C1D14">
      <w:pPr>
        <w:spacing w:after="0" w:line="240" w:lineRule="auto"/>
        <w:jc w:val="both"/>
        <w:rPr>
          <w:rFonts w:ascii="Arial" w:hAnsi="Arial" w:cs="Arial"/>
          <w:sz w:val="24"/>
          <w:szCs w:val="24"/>
        </w:rPr>
      </w:pPr>
      <w:r w:rsidRPr="001C1D14">
        <w:rPr>
          <w:rFonts w:ascii="Arial" w:hAnsi="Arial" w:cs="Arial"/>
          <w:sz w:val="24"/>
          <w:szCs w:val="24"/>
        </w:rPr>
        <w:t xml:space="preserve">Ante la declaratoria de Alerta Roja Hospitalaria en Pasto por parte del Instituto Departamental de Salud de Nariño (IDSN), la Secretaría de Salud Municipal emitió la Circular Externa 045 del 28 de </w:t>
      </w:r>
      <w:bookmarkStart w:id="0" w:name="_GoBack"/>
      <w:bookmarkEnd w:id="0"/>
      <w:r w:rsidRPr="001C1D14">
        <w:rPr>
          <w:rFonts w:ascii="Arial" w:hAnsi="Arial" w:cs="Arial"/>
          <w:sz w:val="24"/>
          <w:szCs w:val="24"/>
        </w:rPr>
        <w:t>abril de 2021, que establece las directrices a implementar tanto en aseguradores como en prestadores de servicios de salud, para mantener operativa la red de servicios.</w:t>
      </w:r>
    </w:p>
    <w:p w14:paraId="7B3CA93F" w14:textId="77777777" w:rsidR="001C1D14" w:rsidRPr="001C1D14" w:rsidRDefault="001C1D14" w:rsidP="001C1D14">
      <w:pPr>
        <w:spacing w:after="0" w:line="240" w:lineRule="auto"/>
        <w:jc w:val="both"/>
        <w:rPr>
          <w:rFonts w:ascii="Arial" w:hAnsi="Arial" w:cs="Arial"/>
          <w:sz w:val="24"/>
          <w:szCs w:val="24"/>
        </w:rPr>
      </w:pPr>
    </w:p>
    <w:p w14:paraId="6135E0CD" w14:textId="77777777" w:rsidR="001C1D14" w:rsidRPr="001C1D14" w:rsidRDefault="001C1D14" w:rsidP="001C1D14">
      <w:pPr>
        <w:spacing w:after="0" w:line="240" w:lineRule="auto"/>
        <w:jc w:val="both"/>
        <w:rPr>
          <w:rFonts w:ascii="Arial" w:hAnsi="Arial" w:cs="Arial"/>
          <w:sz w:val="24"/>
          <w:szCs w:val="24"/>
        </w:rPr>
      </w:pPr>
      <w:r w:rsidRPr="001C1D14">
        <w:rPr>
          <w:rFonts w:ascii="Arial" w:hAnsi="Arial" w:cs="Arial"/>
          <w:sz w:val="24"/>
          <w:szCs w:val="24"/>
        </w:rPr>
        <w:t>La circular está orientada a que los directores de hospitales y clínicas, la Empresa Social del Estado y los representantes o referentes de las empresas administradoras de planes de beneficios en el territorio; protejan a los grupos de mayor riego, garanticen las condiciones de bioseguridad, así como los elementos de protección personal para el talento humano en salud y los insumos, suministros, medicamentos y demás equipos necesarios para la atención de pacientes.</w:t>
      </w:r>
    </w:p>
    <w:p w14:paraId="6AFE0FAE" w14:textId="77777777" w:rsidR="001C1D14" w:rsidRPr="001C1D14" w:rsidRDefault="001C1D14" w:rsidP="001C1D14">
      <w:pPr>
        <w:spacing w:after="0" w:line="240" w:lineRule="auto"/>
        <w:jc w:val="both"/>
        <w:rPr>
          <w:rFonts w:ascii="Arial" w:hAnsi="Arial" w:cs="Arial"/>
          <w:sz w:val="24"/>
          <w:szCs w:val="24"/>
        </w:rPr>
      </w:pPr>
    </w:p>
    <w:p w14:paraId="2FAC860A" w14:textId="77777777" w:rsidR="001C1D14" w:rsidRPr="001C1D14" w:rsidRDefault="001C1D14" w:rsidP="001C1D14">
      <w:pPr>
        <w:spacing w:after="0" w:line="240" w:lineRule="auto"/>
        <w:jc w:val="both"/>
        <w:rPr>
          <w:rFonts w:ascii="Arial" w:hAnsi="Arial" w:cs="Arial"/>
          <w:sz w:val="24"/>
          <w:szCs w:val="24"/>
        </w:rPr>
      </w:pPr>
      <w:r w:rsidRPr="001C1D14">
        <w:rPr>
          <w:rFonts w:ascii="Arial" w:hAnsi="Arial" w:cs="Arial"/>
          <w:sz w:val="24"/>
          <w:szCs w:val="24"/>
        </w:rPr>
        <w:t xml:space="preserve">Con las directrices impartidas desde la Secretaría de Salud se busca prevenir la transmisión cruzada en instituciones de salud, </w:t>
      </w:r>
      <w:proofErr w:type="spellStart"/>
      <w:r w:rsidRPr="001C1D14">
        <w:rPr>
          <w:rFonts w:ascii="Arial" w:hAnsi="Arial" w:cs="Arial"/>
          <w:sz w:val="24"/>
          <w:szCs w:val="24"/>
        </w:rPr>
        <w:t>redireccionar</w:t>
      </w:r>
      <w:proofErr w:type="spellEnd"/>
      <w:r w:rsidRPr="001C1D14">
        <w:rPr>
          <w:rFonts w:ascii="Arial" w:hAnsi="Arial" w:cs="Arial"/>
          <w:sz w:val="24"/>
          <w:szCs w:val="24"/>
        </w:rPr>
        <w:t xml:space="preserve"> el uso de capacidad instalada a pacientes con infección por SARS- CoV-2 (COVID-19) y asegurar la disponibilidad del recurso humano para la atención.</w:t>
      </w:r>
    </w:p>
    <w:p w14:paraId="089F02FB" w14:textId="77777777" w:rsidR="001C1D14" w:rsidRPr="001C1D14" w:rsidRDefault="001C1D14" w:rsidP="001C1D14">
      <w:pPr>
        <w:spacing w:after="0" w:line="240" w:lineRule="auto"/>
        <w:jc w:val="both"/>
        <w:rPr>
          <w:rFonts w:ascii="Arial" w:hAnsi="Arial" w:cs="Arial"/>
          <w:sz w:val="24"/>
          <w:szCs w:val="24"/>
        </w:rPr>
      </w:pPr>
    </w:p>
    <w:p w14:paraId="57420663" w14:textId="77777777" w:rsidR="001C1D14" w:rsidRPr="001C1D14" w:rsidRDefault="001C1D14" w:rsidP="001C1D14">
      <w:pPr>
        <w:spacing w:after="0" w:line="240" w:lineRule="auto"/>
        <w:jc w:val="both"/>
        <w:rPr>
          <w:rFonts w:ascii="Arial" w:hAnsi="Arial" w:cs="Arial"/>
          <w:sz w:val="24"/>
          <w:szCs w:val="24"/>
        </w:rPr>
      </w:pPr>
      <w:r w:rsidRPr="001C1D14">
        <w:rPr>
          <w:rFonts w:ascii="Arial" w:hAnsi="Arial" w:cs="Arial"/>
          <w:sz w:val="24"/>
          <w:szCs w:val="24"/>
        </w:rPr>
        <w:t>A partir de mañana un equipo de profesionales de la Secretaría de Salud hará seguimiento a los prestadores de servicios para verificar el cumplimiento de las disposiciones establecidas.</w:t>
      </w:r>
    </w:p>
    <w:p w14:paraId="1AFBEE71" w14:textId="77777777" w:rsidR="001C1D14" w:rsidRPr="001C1D14" w:rsidRDefault="001C1D14" w:rsidP="001C1D14">
      <w:pPr>
        <w:spacing w:after="0" w:line="240" w:lineRule="auto"/>
        <w:jc w:val="both"/>
        <w:rPr>
          <w:rFonts w:ascii="Arial" w:hAnsi="Arial" w:cs="Arial"/>
          <w:sz w:val="24"/>
          <w:szCs w:val="24"/>
        </w:rPr>
      </w:pPr>
    </w:p>
    <w:p w14:paraId="4DF71CCC" w14:textId="77777777" w:rsidR="001C1D14" w:rsidRPr="001C1D14" w:rsidRDefault="001C1D14" w:rsidP="001C1D14">
      <w:pPr>
        <w:spacing w:after="0" w:line="240" w:lineRule="auto"/>
        <w:jc w:val="both"/>
        <w:rPr>
          <w:rFonts w:ascii="Arial" w:hAnsi="Arial" w:cs="Arial"/>
          <w:sz w:val="24"/>
          <w:szCs w:val="24"/>
        </w:rPr>
      </w:pPr>
      <w:r w:rsidRPr="001C1D14">
        <w:rPr>
          <w:rFonts w:ascii="Arial" w:hAnsi="Arial" w:cs="Arial"/>
          <w:sz w:val="24"/>
          <w:szCs w:val="24"/>
        </w:rPr>
        <w:t>Se recomienda a la comunidad en general, reforzar las medidas de autocuidado en cuanto al aislamiento en casa, el buen uso del tapabocas, el lavado de manos y en especial, evitar las aglomeraciones que hoy generan un gran riesgo de contagio con la posible necesidad de demanda de uso de servicios de salud en urgencias y/o cuidados intensivos.</w:t>
      </w:r>
    </w:p>
    <w:p w14:paraId="1C189D59" w14:textId="77777777" w:rsidR="001C1D14" w:rsidRPr="001C1D14" w:rsidRDefault="001C1D14" w:rsidP="001C1D14">
      <w:pPr>
        <w:spacing w:after="0" w:line="240" w:lineRule="auto"/>
        <w:jc w:val="both"/>
        <w:rPr>
          <w:rFonts w:ascii="Arial" w:hAnsi="Arial" w:cs="Arial"/>
          <w:sz w:val="24"/>
          <w:szCs w:val="24"/>
        </w:rPr>
      </w:pPr>
    </w:p>
    <w:p w14:paraId="2E6D09CC" w14:textId="77777777" w:rsidR="001C1D14" w:rsidRPr="001C1D14" w:rsidRDefault="001C1D14" w:rsidP="001C1D14">
      <w:pPr>
        <w:spacing w:after="0" w:line="240" w:lineRule="auto"/>
        <w:jc w:val="both"/>
        <w:rPr>
          <w:rFonts w:ascii="Arial" w:hAnsi="Arial" w:cs="Arial"/>
          <w:sz w:val="24"/>
          <w:szCs w:val="24"/>
        </w:rPr>
      </w:pPr>
      <w:r w:rsidRPr="001C1D14">
        <w:rPr>
          <w:rFonts w:ascii="Arial" w:hAnsi="Arial" w:cs="Arial"/>
          <w:sz w:val="24"/>
          <w:szCs w:val="24"/>
        </w:rPr>
        <w:t>Se recuerda que la ocupación de UCI, hoy 28 de abril, se encuentra en el 76,8%.</w:t>
      </w:r>
    </w:p>
    <w:p w14:paraId="12AA9387" w14:textId="77777777" w:rsidR="001C1D14" w:rsidRPr="001C1D14" w:rsidRDefault="001C1D14" w:rsidP="001C1D14">
      <w:pPr>
        <w:spacing w:after="0" w:line="240" w:lineRule="auto"/>
        <w:jc w:val="both"/>
        <w:rPr>
          <w:rFonts w:ascii="Arial" w:hAnsi="Arial" w:cs="Arial"/>
          <w:sz w:val="24"/>
          <w:szCs w:val="24"/>
        </w:rPr>
      </w:pPr>
    </w:p>
    <w:p w14:paraId="7DD24D65" w14:textId="77777777" w:rsidR="0014343B" w:rsidRPr="001C1D14" w:rsidRDefault="0014343B" w:rsidP="001C1D14">
      <w:pPr>
        <w:spacing w:after="0" w:line="240" w:lineRule="auto"/>
        <w:ind w:left="1416" w:firstLine="708"/>
        <w:jc w:val="both"/>
        <w:rPr>
          <w:rFonts w:ascii="Arial" w:hAnsi="Arial" w:cs="Arial"/>
          <w:bCs/>
          <w:sz w:val="24"/>
          <w:szCs w:val="24"/>
        </w:rPr>
      </w:pPr>
    </w:p>
    <w:sectPr w:rsidR="0014343B" w:rsidRPr="001C1D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6B9"/>
    <w:rsid w:val="000867D5"/>
    <w:rsid w:val="000A1418"/>
    <w:rsid w:val="000D15DA"/>
    <w:rsid w:val="0014343B"/>
    <w:rsid w:val="001461C8"/>
    <w:rsid w:val="001C1D14"/>
    <w:rsid w:val="001F47C1"/>
    <w:rsid w:val="00222F08"/>
    <w:rsid w:val="00256118"/>
    <w:rsid w:val="00260392"/>
    <w:rsid w:val="00262BD7"/>
    <w:rsid w:val="00272E58"/>
    <w:rsid w:val="0028410C"/>
    <w:rsid w:val="002A0DB9"/>
    <w:rsid w:val="00305E8D"/>
    <w:rsid w:val="00337525"/>
    <w:rsid w:val="003465FD"/>
    <w:rsid w:val="00352F57"/>
    <w:rsid w:val="00366E02"/>
    <w:rsid w:val="003850E3"/>
    <w:rsid w:val="003A1423"/>
    <w:rsid w:val="003C4D1C"/>
    <w:rsid w:val="003F2ADF"/>
    <w:rsid w:val="00436889"/>
    <w:rsid w:val="00460CF1"/>
    <w:rsid w:val="004C13D3"/>
    <w:rsid w:val="004C6109"/>
    <w:rsid w:val="004D37F0"/>
    <w:rsid w:val="004D6B44"/>
    <w:rsid w:val="005846D2"/>
    <w:rsid w:val="0060053B"/>
    <w:rsid w:val="00617EB7"/>
    <w:rsid w:val="006355AF"/>
    <w:rsid w:val="00671747"/>
    <w:rsid w:val="006B6E29"/>
    <w:rsid w:val="006D2B06"/>
    <w:rsid w:val="006E6D86"/>
    <w:rsid w:val="0072475D"/>
    <w:rsid w:val="007773BD"/>
    <w:rsid w:val="007F4BB4"/>
    <w:rsid w:val="00806DE1"/>
    <w:rsid w:val="00852E28"/>
    <w:rsid w:val="0088622C"/>
    <w:rsid w:val="008B501B"/>
    <w:rsid w:val="008C3B14"/>
    <w:rsid w:val="009604EC"/>
    <w:rsid w:val="009972B6"/>
    <w:rsid w:val="009F7D0D"/>
    <w:rsid w:val="00A22873"/>
    <w:rsid w:val="00A3519E"/>
    <w:rsid w:val="00A55E25"/>
    <w:rsid w:val="00A65A35"/>
    <w:rsid w:val="00AB2E37"/>
    <w:rsid w:val="00AE1C7E"/>
    <w:rsid w:val="00B32784"/>
    <w:rsid w:val="00B4739B"/>
    <w:rsid w:val="00B47F12"/>
    <w:rsid w:val="00C04123"/>
    <w:rsid w:val="00C264AF"/>
    <w:rsid w:val="00C34681"/>
    <w:rsid w:val="00CA5CFB"/>
    <w:rsid w:val="00CE1039"/>
    <w:rsid w:val="00D1137B"/>
    <w:rsid w:val="00D21063"/>
    <w:rsid w:val="00D70250"/>
    <w:rsid w:val="00DA622D"/>
    <w:rsid w:val="00DD6ECB"/>
    <w:rsid w:val="00E0434A"/>
    <w:rsid w:val="00E306B0"/>
    <w:rsid w:val="00E6711C"/>
    <w:rsid w:val="00EB5A38"/>
    <w:rsid w:val="00EE5397"/>
    <w:rsid w:val="00F17D5A"/>
    <w:rsid w:val="00F43D3D"/>
    <w:rsid w:val="00FA76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3A2A"/>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A141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55E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1634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4</cp:revision>
  <dcterms:created xsi:type="dcterms:W3CDTF">2021-04-28T23:42:00Z</dcterms:created>
  <dcterms:modified xsi:type="dcterms:W3CDTF">2021-04-28T23:48:00Z</dcterms:modified>
</cp:coreProperties>
</file>