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793D4" w14:textId="00D55A7A" w:rsidR="00A416AC" w:rsidRDefault="003867FE" w:rsidP="00A416AC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232C685E" wp14:editId="411B7EB7">
            <wp:simplePos x="0" y="0"/>
            <wp:positionH relativeFrom="page">
              <wp:posOffset>336169</wp:posOffset>
            </wp:positionH>
            <wp:positionV relativeFrom="paragraph">
              <wp:posOffset>-906526</wp:posOffset>
            </wp:positionV>
            <wp:extent cx="7316290" cy="9999514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290" cy="9999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40B7E" w14:textId="17C6DDA4" w:rsidR="00A416AC" w:rsidRPr="003867FE" w:rsidRDefault="00A416AC" w:rsidP="003867FE">
      <w:pPr>
        <w:spacing w:after="0" w:line="240" w:lineRule="auto"/>
        <w:ind w:left="2124" w:firstLine="708"/>
        <w:jc w:val="right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3867F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973A43">
        <w:rPr>
          <w:rFonts w:ascii="Arial" w:hAnsi="Arial" w:cs="Arial"/>
          <w:b/>
          <w:color w:val="FFFFFF" w:themeColor="background1"/>
          <w:sz w:val="24"/>
          <w:szCs w:val="24"/>
        </w:rPr>
        <w:t>202</w:t>
      </w:r>
    </w:p>
    <w:p w14:paraId="592185F9" w14:textId="77777777" w:rsidR="00A416AC" w:rsidRDefault="00A416AC" w:rsidP="00A416AC">
      <w:pPr>
        <w:spacing w:after="0" w:line="240" w:lineRule="auto"/>
        <w:ind w:left="2124" w:firstLine="708"/>
        <w:jc w:val="right"/>
        <w:rPr>
          <w:rFonts w:ascii="Arial" w:hAnsi="Arial" w:cs="Arial"/>
          <w:b/>
        </w:rPr>
      </w:pPr>
    </w:p>
    <w:p w14:paraId="72913003" w14:textId="6DEB3677" w:rsidR="001D7F70" w:rsidRPr="00A416AC" w:rsidRDefault="003867FE" w:rsidP="00A416AC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3A2374">
        <w:rPr>
          <w:rFonts w:ascii="Arial" w:hAnsi="Arial" w:cs="Arial"/>
          <w:b/>
        </w:rPr>
        <w:t>6</w:t>
      </w:r>
      <w:r w:rsidR="00E306B0">
        <w:rPr>
          <w:rFonts w:ascii="Arial" w:hAnsi="Arial" w:cs="Arial"/>
          <w:b/>
        </w:rPr>
        <w:t xml:space="preserve"> </w:t>
      </w:r>
      <w:r w:rsidR="00352F57" w:rsidRPr="00352F57">
        <w:rPr>
          <w:rFonts w:ascii="Arial" w:hAnsi="Arial" w:cs="Arial"/>
          <w:b/>
        </w:rPr>
        <w:t xml:space="preserve">de </w:t>
      </w:r>
      <w:r w:rsidR="00253E30">
        <w:rPr>
          <w:rFonts w:ascii="Arial" w:hAnsi="Arial" w:cs="Arial"/>
          <w:b/>
        </w:rPr>
        <w:t xml:space="preserve">mayo </w:t>
      </w:r>
      <w:r w:rsidR="00352F57" w:rsidRPr="00352F57">
        <w:rPr>
          <w:rFonts w:ascii="Arial" w:hAnsi="Arial" w:cs="Arial"/>
          <w:b/>
        </w:rPr>
        <w:t>de</w:t>
      </w:r>
      <w:r w:rsidR="000A1418">
        <w:rPr>
          <w:rFonts w:ascii="Arial" w:hAnsi="Arial" w:cs="Arial"/>
          <w:b/>
        </w:rPr>
        <w:t xml:space="preserve"> 2</w:t>
      </w:r>
      <w:r w:rsidR="001C7AAD">
        <w:rPr>
          <w:rFonts w:ascii="Arial" w:hAnsi="Arial" w:cs="Arial"/>
          <w:b/>
        </w:rPr>
        <w:t>021</w:t>
      </w:r>
    </w:p>
    <w:p w14:paraId="005651B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89ABE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48F44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E3ACBA" w14:textId="77777777" w:rsidR="003A2374" w:rsidRDefault="003A2374" w:rsidP="003A237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31C212F7" w14:textId="593932E6" w:rsidR="00973A43" w:rsidRDefault="003867FE" w:rsidP="003867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SEGÚN </w:t>
      </w:r>
      <w:r w:rsidR="00973A43" w:rsidRPr="00973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CENSO EN </w:t>
      </w:r>
      <w:r w:rsidR="00C806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ENTIDADES DE SALUD, </w:t>
      </w:r>
      <w:r w:rsidRPr="00973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J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O</w:t>
      </w:r>
      <w:r w:rsidRPr="00973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RNADA DE MOVILIZACIÓN DEL 5 DE MAYO </w:t>
      </w:r>
      <w:r w:rsidR="00973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JÓ</w:t>
      </w:r>
      <w:r w:rsidR="00973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37 PERSONAS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HERIDAS</w:t>
      </w:r>
    </w:p>
    <w:p w14:paraId="0473787E" w14:textId="77777777" w:rsidR="00973A43" w:rsidRDefault="00973A43" w:rsidP="00973A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68E6B9C" w14:textId="77777777" w:rsidR="00B61C34" w:rsidRDefault="003A2374" w:rsidP="00B61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Secretaría de Salud </w:t>
      </w:r>
      <w:r w:rsidR="00973A43"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Pasto y de acuerdo a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directriz impartida 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previamente 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el Alcalde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Germán Chamorro De La Rosa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realizó 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seguimiento al censo de pacientes en las diferentes insti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tuciones con servicios 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urgencias habilitados y confirmó que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después de 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jornada 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movilización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del 5 de mayo,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dejó 37 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personas </w:t>
      </w:r>
      <w:r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lesionados</w:t>
      </w:r>
      <w:r w:rsid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479409D0" w14:textId="77777777" w:rsidR="00B61C34" w:rsidRDefault="00B61C34" w:rsidP="00B61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71B54D5" w14:textId="232322BB" w:rsidR="003A2374" w:rsidRDefault="00B61C34" w:rsidP="00B61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 acuerdo al balance realizado con corte a las 11:00 de la noche del </w:t>
      </w:r>
      <w:r w:rsidR="003A2374" w:rsidRP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5 de mayo</w:t>
      </w:r>
      <w:r w:rsidR="00973A4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del total de heridos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30 son civiles y 7 miembros de la Policía Nacional,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3 muj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eres y 34 hombres. La situación de estas personas al momento es la siguiente,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7 se encuentran hospitalizados, 29 fueron dados de alta y 1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persona se encuentra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espera de valoración por medicina especializada.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Además a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 momento de la realización de las visitas de campo en las instituciones prestadoras de servicios de salud, no se reporta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ninguna víctima fatal.</w:t>
      </w:r>
    </w:p>
    <w:p w14:paraId="54D5A4E1" w14:textId="77777777" w:rsidR="00B61C34" w:rsidRPr="00B61C34" w:rsidRDefault="00B61C34" w:rsidP="00B61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E51DE9A" w14:textId="77777777" w:rsidR="00C806CC" w:rsidRDefault="00DF54C3" w:rsidP="00C80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reporte recibido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las instituciones prestado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res de servicios de salud fue el siguiente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: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6 pacientes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el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Hospital Civil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1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paciente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el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Centro Médico Valle de </w:t>
      </w:r>
      <w:proofErr w:type="spellStart"/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Atriz</w:t>
      </w:r>
      <w:proofErr w:type="spellEnd"/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el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Centro de Salud San Vicente;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la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Fundación Hospital San Pedro;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paciente en el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Hospital Infantil Los Ángeles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1 paciente en </w:t>
      </w:r>
      <w:proofErr w:type="spellStart"/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Proinsalud</w:t>
      </w:r>
      <w:proofErr w:type="spellEnd"/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2 en la Clínica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Hispanoamerica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15 en el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Hospital Universitario Depa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rtamental de Nariño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4 en el Hospital La Rosa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1 paciente en la </w:t>
      </w:r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Clínica </w:t>
      </w:r>
      <w:proofErr w:type="spellStart"/>
      <w:r w:rsidR="003A2374"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Traumedical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12B4FC98" w14:textId="77777777" w:rsidR="00C806CC" w:rsidRDefault="00C806CC" w:rsidP="00C80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BA2AB71" w14:textId="25D5B607" w:rsidR="003A2374" w:rsidRPr="00B61C34" w:rsidRDefault="003A2374" w:rsidP="00C80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Desde la Secretaría de Salud se i</w:t>
      </w:r>
      <w:r w:rsidR="00DF54C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nsta a que los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participantes en las diferentes movilizaciones sociales, permitan sin ninguna interrupción el paso de los vehícu</w:t>
      </w:r>
      <w:r w:rsidR="00DF54C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los sanitarios tipo ambulancias o 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vehículos que transporten vacunas o personal sanitario, ya que el respeto a la Misión</w:t>
      </w:r>
      <w:r w:rsidR="00DF54C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Mé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dica como actores fundamentales</w:t>
      </w:r>
      <w:r w:rsidR="00DF54C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permite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garantizar el derecho a la salud y a la vida de </w:t>
      </w:r>
      <w:r w:rsidR="00DF54C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todos los ciudadanos para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adecuada atención</w:t>
      </w:r>
      <w:r w:rsidR="00C806C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las personas</w:t>
      </w: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1A97D9BB" w14:textId="77777777" w:rsidR="003A2374" w:rsidRPr="00B61C34" w:rsidRDefault="003A2374" w:rsidP="003A2374">
      <w:pPr>
        <w:shd w:val="clear" w:color="auto" w:fill="FFFFFF"/>
        <w:spacing w:line="235" w:lineRule="atLeast"/>
        <w:jc w:val="both"/>
        <w:rPr>
          <w:color w:val="000000" w:themeColor="text1"/>
        </w:rPr>
      </w:pPr>
      <w:r w:rsidRPr="00B61C3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14:paraId="4E889FF1" w14:textId="77777777" w:rsidR="003A2374" w:rsidRPr="00B61C34" w:rsidRDefault="003A2374" w:rsidP="003A2374">
      <w:pPr>
        <w:rPr>
          <w:color w:val="000000" w:themeColor="text1"/>
        </w:rPr>
      </w:pPr>
      <w:bookmarkStart w:id="0" w:name="_GoBack"/>
    </w:p>
    <w:bookmarkEnd w:id="0"/>
    <w:p w14:paraId="4CFACA9A" w14:textId="77777777" w:rsidR="00320E19" w:rsidRPr="00B61C34" w:rsidRDefault="00320E19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20E19" w:rsidRPr="00B61C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7556F"/>
    <w:rsid w:val="00096065"/>
    <w:rsid w:val="000A1418"/>
    <w:rsid w:val="000B521F"/>
    <w:rsid w:val="000D15DA"/>
    <w:rsid w:val="001234A1"/>
    <w:rsid w:val="00126887"/>
    <w:rsid w:val="001461C8"/>
    <w:rsid w:val="001C7AAD"/>
    <w:rsid w:val="001D7F70"/>
    <w:rsid w:val="001E7121"/>
    <w:rsid w:val="001F3C99"/>
    <w:rsid w:val="00222F08"/>
    <w:rsid w:val="00253E30"/>
    <w:rsid w:val="002876F7"/>
    <w:rsid w:val="002A0DB9"/>
    <w:rsid w:val="002F4D59"/>
    <w:rsid w:val="00305E8D"/>
    <w:rsid w:val="00320E19"/>
    <w:rsid w:val="00337525"/>
    <w:rsid w:val="00345F32"/>
    <w:rsid w:val="00352F57"/>
    <w:rsid w:val="00372D4B"/>
    <w:rsid w:val="00374B77"/>
    <w:rsid w:val="00377F53"/>
    <w:rsid w:val="003850E3"/>
    <w:rsid w:val="003867FE"/>
    <w:rsid w:val="003A1423"/>
    <w:rsid w:val="003A2374"/>
    <w:rsid w:val="003B137F"/>
    <w:rsid w:val="003C4D1C"/>
    <w:rsid w:val="003E1A95"/>
    <w:rsid w:val="00423731"/>
    <w:rsid w:val="004A4F4A"/>
    <w:rsid w:val="004D37F0"/>
    <w:rsid w:val="004D6B44"/>
    <w:rsid w:val="005052F6"/>
    <w:rsid w:val="00512BFB"/>
    <w:rsid w:val="0057155F"/>
    <w:rsid w:val="00617EB7"/>
    <w:rsid w:val="006677FC"/>
    <w:rsid w:val="00671747"/>
    <w:rsid w:val="006B6E29"/>
    <w:rsid w:val="0072475D"/>
    <w:rsid w:val="007773BD"/>
    <w:rsid w:val="007F4BB4"/>
    <w:rsid w:val="008218AF"/>
    <w:rsid w:val="008B501B"/>
    <w:rsid w:val="008F604C"/>
    <w:rsid w:val="0091159D"/>
    <w:rsid w:val="00956BC2"/>
    <w:rsid w:val="00973A43"/>
    <w:rsid w:val="009800DF"/>
    <w:rsid w:val="009A3FD9"/>
    <w:rsid w:val="009B2C06"/>
    <w:rsid w:val="009B5B13"/>
    <w:rsid w:val="009E4FC4"/>
    <w:rsid w:val="00A416AC"/>
    <w:rsid w:val="00A72A97"/>
    <w:rsid w:val="00AB2E37"/>
    <w:rsid w:val="00AE49DF"/>
    <w:rsid w:val="00B61C34"/>
    <w:rsid w:val="00B65396"/>
    <w:rsid w:val="00B657BD"/>
    <w:rsid w:val="00BA7E36"/>
    <w:rsid w:val="00C172AE"/>
    <w:rsid w:val="00C806CC"/>
    <w:rsid w:val="00CA3AAA"/>
    <w:rsid w:val="00CA4029"/>
    <w:rsid w:val="00CA5CFB"/>
    <w:rsid w:val="00CB5BA1"/>
    <w:rsid w:val="00D21063"/>
    <w:rsid w:val="00DA622D"/>
    <w:rsid w:val="00DB7BB7"/>
    <w:rsid w:val="00DD6ECB"/>
    <w:rsid w:val="00DD782E"/>
    <w:rsid w:val="00DF54C3"/>
    <w:rsid w:val="00E0434A"/>
    <w:rsid w:val="00E306B0"/>
    <w:rsid w:val="00E3104D"/>
    <w:rsid w:val="00E373B2"/>
    <w:rsid w:val="00E559A4"/>
    <w:rsid w:val="00E6711C"/>
    <w:rsid w:val="00E70DBE"/>
    <w:rsid w:val="00EB5A38"/>
    <w:rsid w:val="00ED05B9"/>
    <w:rsid w:val="00EE5397"/>
    <w:rsid w:val="00F17D5A"/>
    <w:rsid w:val="00F4289B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5F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2021-05-06T14:59:00Z</cp:lastPrinted>
  <dcterms:created xsi:type="dcterms:W3CDTF">2021-05-06T14:50:00Z</dcterms:created>
  <dcterms:modified xsi:type="dcterms:W3CDTF">2021-05-06T14:59:00Z</dcterms:modified>
</cp:coreProperties>
</file>