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77438C5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 w:rsidR="00F2213C">
        <w:rPr>
          <w:b/>
          <w:color w:val="FFFFFF" w:themeColor="background1"/>
        </w:rPr>
        <w:t xml:space="preserve"> </w:t>
      </w:r>
      <w:r w:rsidR="00FA6F77">
        <w:rPr>
          <w:b/>
          <w:color w:val="FFFFFF" w:themeColor="background1"/>
        </w:rPr>
        <w:t>271</w:t>
      </w:r>
    </w:p>
    <w:p w14:paraId="248C7654" w14:textId="08BDB705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BE13E3">
        <w:rPr>
          <w:b/>
          <w:color w:val="002060"/>
        </w:rPr>
        <w:t>2</w:t>
      </w:r>
      <w:r w:rsidR="006520B3">
        <w:rPr>
          <w:b/>
          <w:color w:val="002060"/>
        </w:rPr>
        <w:t>7</w:t>
      </w:r>
      <w:r w:rsidR="00755C07">
        <w:rPr>
          <w:b/>
          <w:color w:val="002060"/>
        </w:rPr>
        <w:t xml:space="preserve">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031F4" w14:textId="77777777" w:rsidR="00617AD1" w:rsidRDefault="00617AD1" w:rsidP="000D29E4">
      <w:pPr>
        <w:tabs>
          <w:tab w:val="left" w:pos="595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D6F9F" w14:textId="77777777" w:rsidR="00B97CC1" w:rsidRPr="00B97CC1" w:rsidRDefault="00B97CC1" w:rsidP="00B97C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7CC1">
        <w:rPr>
          <w:rFonts w:ascii="Arial" w:hAnsi="Arial" w:cs="Arial"/>
          <w:b/>
          <w:sz w:val="24"/>
          <w:szCs w:val="24"/>
        </w:rPr>
        <w:t>ALCALDÍA LLEGA A LOS TERRITORIOS Y ADELANTA OPERATIVO DE CONTROL, CONVIVENCIA Y SEGURIDAD EN CABRERA</w:t>
      </w:r>
    </w:p>
    <w:p w14:paraId="1A0FD6CB" w14:textId="77777777" w:rsidR="00B97CC1" w:rsidRPr="00B97CC1" w:rsidRDefault="00B97CC1" w:rsidP="00B97C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FEDC7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La Alcaldía de Pasto a través de la Secretaría de Gobierno, adelantó un operativo de sensibilización y prevención en temas de Control, Convivencia y Seguridad en el corregimiento de Cabrera.</w:t>
      </w:r>
    </w:p>
    <w:p w14:paraId="3441E8CD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CBD8A" w14:textId="7C392F7C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Después de la mesa de concer</w:t>
      </w:r>
      <w:r w:rsidR="00186539">
        <w:rPr>
          <w:rFonts w:ascii="Arial" w:hAnsi="Arial" w:cs="Arial"/>
          <w:sz w:val="24"/>
          <w:szCs w:val="24"/>
        </w:rPr>
        <w:t>tación efectuada recientemente</w:t>
      </w:r>
      <w:r w:rsidRPr="00B97CC1">
        <w:rPr>
          <w:rFonts w:ascii="Arial" w:hAnsi="Arial" w:cs="Arial"/>
          <w:sz w:val="24"/>
          <w:szCs w:val="24"/>
        </w:rPr>
        <w:t xml:space="preserve"> entre los líderes de este sector y la Administración Municipal, personal de</w:t>
      </w:r>
      <w:r w:rsidR="00186539">
        <w:rPr>
          <w:rFonts w:ascii="Arial" w:hAnsi="Arial" w:cs="Arial"/>
          <w:sz w:val="24"/>
          <w:szCs w:val="24"/>
        </w:rPr>
        <w:t xml:space="preserve"> </w:t>
      </w:r>
      <w:r w:rsidRPr="00B97CC1">
        <w:rPr>
          <w:rFonts w:ascii="Arial" w:hAnsi="Arial" w:cs="Arial"/>
          <w:sz w:val="24"/>
          <w:szCs w:val="24"/>
        </w:rPr>
        <w:t>l</w:t>
      </w:r>
      <w:r w:rsidR="00186539">
        <w:rPr>
          <w:rFonts w:ascii="Arial" w:hAnsi="Arial" w:cs="Arial"/>
          <w:sz w:val="24"/>
          <w:szCs w:val="24"/>
        </w:rPr>
        <w:t>a</w:t>
      </w:r>
      <w:r w:rsidRPr="00B97CC1">
        <w:rPr>
          <w:rFonts w:ascii="Arial" w:hAnsi="Arial" w:cs="Arial"/>
          <w:sz w:val="24"/>
          <w:szCs w:val="24"/>
        </w:rPr>
        <w:t xml:space="preserve"> Secretaría de Gobierno inició con la atención de las necesidades de la comunidad.</w:t>
      </w:r>
    </w:p>
    <w:p w14:paraId="35503265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AA2FAC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“Agradecemos la intervención que fue solicitada en atención a observaciones puntuales de algunos establecimientos de comercio, hicimos una revisión sobre el tema legal, las normas de bioseguridad y la sana convivencia dado que es un corregimiento que tiene un renglón turístico álgido”, señaló la corregidora de Cabrera, Sara María Erazo Santacruz.</w:t>
      </w:r>
    </w:p>
    <w:p w14:paraId="7BF3B14C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E5AC51" w14:textId="7E23CE2E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Entre las acciones efectuadas están las recomendaciones a propios y visitantes sobre el cuidado en los establecimientos de atención al</w:t>
      </w:r>
      <w:r w:rsidR="00186539">
        <w:rPr>
          <w:rFonts w:ascii="Arial" w:hAnsi="Arial" w:cs="Arial"/>
          <w:sz w:val="24"/>
          <w:szCs w:val="24"/>
        </w:rPr>
        <w:t xml:space="preserve"> público, la vigilancia sobre lo</w:t>
      </w:r>
      <w:r w:rsidRPr="00B97CC1">
        <w:rPr>
          <w:rFonts w:ascii="Arial" w:hAnsi="Arial" w:cs="Arial"/>
          <w:sz w:val="24"/>
          <w:szCs w:val="24"/>
        </w:rPr>
        <w:t>s</w:t>
      </w:r>
      <w:r w:rsidR="00186539">
        <w:rPr>
          <w:rFonts w:ascii="Arial" w:hAnsi="Arial" w:cs="Arial"/>
          <w:sz w:val="24"/>
          <w:szCs w:val="24"/>
        </w:rPr>
        <w:t xml:space="preserve"> objetos personales y vehículos</w:t>
      </w:r>
      <w:r w:rsidRPr="00B97CC1">
        <w:rPr>
          <w:rFonts w:ascii="Arial" w:hAnsi="Arial" w:cs="Arial"/>
          <w:sz w:val="24"/>
          <w:szCs w:val="24"/>
        </w:rPr>
        <w:t xml:space="preserve"> para prevenir delitos como el hurto en los días de mayor afluencia de personas.</w:t>
      </w:r>
    </w:p>
    <w:p w14:paraId="5C107511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7FE9D" w14:textId="009C6FD2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Así mismo, los funcionarios socializaron y sensibilizaron a la comunidad sobre el decreto 0377 que establece la protección y bienestar de los niños, niñas y adole</w:t>
      </w:r>
      <w:r w:rsidR="00186539">
        <w:rPr>
          <w:rFonts w:ascii="Arial" w:hAnsi="Arial" w:cs="Arial"/>
          <w:sz w:val="24"/>
          <w:szCs w:val="24"/>
        </w:rPr>
        <w:t>s</w:t>
      </w:r>
      <w:r w:rsidRPr="00B97CC1">
        <w:rPr>
          <w:rFonts w:ascii="Arial" w:hAnsi="Arial" w:cs="Arial"/>
          <w:sz w:val="24"/>
          <w:szCs w:val="24"/>
        </w:rPr>
        <w:t xml:space="preserve">centes en el Municipio de Pasto y el decreto 0437 que </w:t>
      </w:r>
      <w:r w:rsidR="00186539">
        <w:rPr>
          <w:rFonts w:ascii="Arial" w:hAnsi="Arial" w:cs="Arial"/>
          <w:sz w:val="24"/>
          <w:szCs w:val="24"/>
        </w:rPr>
        <w:t>explica</w:t>
      </w:r>
      <w:r w:rsidRPr="00B97CC1">
        <w:rPr>
          <w:rFonts w:ascii="Arial" w:hAnsi="Arial" w:cs="Arial"/>
          <w:sz w:val="24"/>
          <w:szCs w:val="24"/>
        </w:rPr>
        <w:t xml:space="preserve"> lo relacionado con la prevención de la mendicidad y la explotación laboral infantil.</w:t>
      </w:r>
    </w:p>
    <w:p w14:paraId="769FCD62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972EA5" w14:textId="11A9C3FB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La jornada también incluyó a los restaurantes, tiendas,</w:t>
      </w:r>
      <w:r w:rsidR="00186539">
        <w:rPr>
          <w:rFonts w:ascii="Arial" w:hAnsi="Arial" w:cs="Arial"/>
          <w:sz w:val="24"/>
          <w:szCs w:val="24"/>
        </w:rPr>
        <w:t xml:space="preserve"> licoreras y bares para hacer un</w:t>
      </w:r>
      <w:r w:rsidRPr="00B97CC1">
        <w:rPr>
          <w:rFonts w:ascii="Arial" w:hAnsi="Arial" w:cs="Arial"/>
          <w:sz w:val="24"/>
          <w:szCs w:val="24"/>
        </w:rPr>
        <w:t xml:space="preserve"> llamado sobre la importancia del cumplimiento de las normas y los aspectos legales que aplican sobre estos negocios, de acuerdo a la ley 1801 de 2016.</w:t>
      </w:r>
    </w:p>
    <w:p w14:paraId="21E56E7F" w14:textId="77777777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55B133" w14:textId="77C95D6B" w:rsidR="00B97CC1" w:rsidRPr="00B97CC1" w:rsidRDefault="00B97CC1" w:rsidP="00B97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CC1">
        <w:rPr>
          <w:rFonts w:ascii="Arial" w:hAnsi="Arial" w:cs="Arial"/>
          <w:sz w:val="24"/>
          <w:szCs w:val="24"/>
        </w:rPr>
        <w:t>El diálogo con los líderes de este sector facilit</w:t>
      </w:r>
      <w:r w:rsidR="00186539">
        <w:rPr>
          <w:rFonts w:ascii="Arial" w:hAnsi="Arial" w:cs="Arial"/>
          <w:sz w:val="24"/>
          <w:szCs w:val="24"/>
        </w:rPr>
        <w:t>a la atención de los</w:t>
      </w:r>
      <w:bookmarkStart w:id="0" w:name="_GoBack"/>
      <w:bookmarkEnd w:id="0"/>
      <w:r w:rsidR="00186539">
        <w:rPr>
          <w:rFonts w:ascii="Arial" w:hAnsi="Arial" w:cs="Arial"/>
          <w:sz w:val="24"/>
          <w:szCs w:val="24"/>
        </w:rPr>
        <w:t xml:space="preserve"> requerimientos</w:t>
      </w:r>
      <w:r w:rsidRPr="00B97CC1">
        <w:rPr>
          <w:rFonts w:ascii="Arial" w:hAnsi="Arial" w:cs="Arial"/>
          <w:sz w:val="24"/>
          <w:szCs w:val="24"/>
        </w:rPr>
        <w:t xml:space="preserve"> y el desarrollo de las acciones de manera articulada entre la población y la Autoridad Municipal.</w:t>
      </w:r>
    </w:p>
    <w:p w14:paraId="1D5D8DFE" w14:textId="77777777" w:rsidR="00B97CC1" w:rsidRDefault="00B97CC1" w:rsidP="00B97C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1D0AB0" w14:textId="77777777" w:rsidR="00B97CC1" w:rsidRDefault="00B97CC1" w:rsidP="00B97C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D1382E" w14:textId="69574C9E" w:rsidR="00957B07" w:rsidRPr="00A05B96" w:rsidRDefault="00957B07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57B07" w:rsidRPr="00A05B9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C7BB5" w14:textId="77777777" w:rsidR="006149B1" w:rsidRDefault="006149B1" w:rsidP="00EA597E">
      <w:pPr>
        <w:spacing w:after="0" w:line="240" w:lineRule="auto"/>
      </w:pPr>
      <w:r>
        <w:separator/>
      </w:r>
    </w:p>
  </w:endnote>
  <w:endnote w:type="continuationSeparator" w:id="0">
    <w:p w14:paraId="2EED4ADA" w14:textId="77777777" w:rsidR="006149B1" w:rsidRDefault="006149B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F282" w14:textId="77777777" w:rsidR="006149B1" w:rsidRDefault="006149B1" w:rsidP="00EA597E">
      <w:pPr>
        <w:spacing w:after="0" w:line="240" w:lineRule="auto"/>
      </w:pPr>
      <w:r>
        <w:separator/>
      </w:r>
    </w:p>
  </w:footnote>
  <w:footnote w:type="continuationSeparator" w:id="0">
    <w:p w14:paraId="152358B4" w14:textId="77777777" w:rsidR="006149B1" w:rsidRDefault="006149B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29E4"/>
    <w:rsid w:val="00186539"/>
    <w:rsid w:val="001E2988"/>
    <w:rsid w:val="002920B6"/>
    <w:rsid w:val="002A4120"/>
    <w:rsid w:val="002B0720"/>
    <w:rsid w:val="002D0645"/>
    <w:rsid w:val="002E68E1"/>
    <w:rsid w:val="002F6537"/>
    <w:rsid w:val="003A716C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14FEC"/>
    <w:rsid w:val="00594279"/>
    <w:rsid w:val="005A5077"/>
    <w:rsid w:val="005A5405"/>
    <w:rsid w:val="005C63E9"/>
    <w:rsid w:val="005E4E4F"/>
    <w:rsid w:val="005F2269"/>
    <w:rsid w:val="005F3B75"/>
    <w:rsid w:val="00607A23"/>
    <w:rsid w:val="006149B1"/>
    <w:rsid w:val="00617AD1"/>
    <w:rsid w:val="00620265"/>
    <w:rsid w:val="00641AF2"/>
    <w:rsid w:val="006520B3"/>
    <w:rsid w:val="00714B4C"/>
    <w:rsid w:val="00726CA2"/>
    <w:rsid w:val="00755C07"/>
    <w:rsid w:val="007773BD"/>
    <w:rsid w:val="007E5540"/>
    <w:rsid w:val="007E7912"/>
    <w:rsid w:val="00815FF6"/>
    <w:rsid w:val="008858E5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57C2"/>
    <w:rsid w:val="00B8421C"/>
    <w:rsid w:val="00B97CC1"/>
    <w:rsid w:val="00BB119B"/>
    <w:rsid w:val="00BE13E3"/>
    <w:rsid w:val="00CC7F63"/>
    <w:rsid w:val="00CE119D"/>
    <w:rsid w:val="00CE54B0"/>
    <w:rsid w:val="00CF746A"/>
    <w:rsid w:val="00D133F9"/>
    <w:rsid w:val="00D14E72"/>
    <w:rsid w:val="00D21063"/>
    <w:rsid w:val="00D62258"/>
    <w:rsid w:val="00DE6C98"/>
    <w:rsid w:val="00E0434A"/>
    <w:rsid w:val="00E271DA"/>
    <w:rsid w:val="00E80878"/>
    <w:rsid w:val="00E84791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A6F7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ABB2-606F-4211-A580-D63820CC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2021-06-28T02:53:00Z</dcterms:created>
  <dcterms:modified xsi:type="dcterms:W3CDTF">2021-06-28T03:04:00Z</dcterms:modified>
</cp:coreProperties>
</file>