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22F8D">
        <w:rPr>
          <w:b/>
          <w:color w:val="FFFFFF" w:themeColor="background1"/>
        </w:rPr>
        <w:t xml:space="preserve">No. </w:t>
      </w:r>
      <w:r w:rsidR="003200D5">
        <w:rPr>
          <w:b/>
          <w:color w:val="FFFFFF" w:themeColor="background1"/>
        </w:rPr>
        <w:t>286</w:t>
      </w:r>
    </w:p>
    <w:p w:rsidR="007773BD" w:rsidRPr="0020732B" w:rsidRDefault="007773BD" w:rsidP="007773BD">
      <w:pPr>
        <w:ind w:left="6372"/>
        <w:rPr>
          <w:b/>
          <w:color w:val="1F3864" w:themeColor="accent5" w:themeShade="80"/>
        </w:rPr>
      </w:pPr>
      <w:r>
        <w:rPr>
          <w:b/>
          <w:color w:val="FFFFFF" w:themeColor="background1"/>
        </w:rPr>
        <w:t xml:space="preserve">       </w:t>
      </w:r>
      <w:r w:rsidR="009D6FE9">
        <w:rPr>
          <w:b/>
          <w:color w:val="FFFFFF" w:themeColor="background1"/>
        </w:rPr>
        <w:t xml:space="preserve">     </w:t>
      </w:r>
      <w:r w:rsidR="009877CD">
        <w:rPr>
          <w:b/>
          <w:color w:val="FFFFFF" w:themeColor="background1"/>
        </w:rPr>
        <w:t xml:space="preserve">    </w:t>
      </w:r>
      <w:r w:rsidR="00722F8D">
        <w:rPr>
          <w:b/>
          <w:color w:val="FFFFFF" w:themeColor="background1"/>
        </w:rPr>
        <w:t xml:space="preserve"> </w:t>
      </w:r>
      <w:r w:rsidR="002A6F2A" w:rsidRPr="0020732B">
        <w:rPr>
          <w:b/>
          <w:color w:val="1F3864" w:themeColor="accent5" w:themeShade="80"/>
        </w:rPr>
        <w:t>5</w:t>
      </w:r>
      <w:r w:rsidR="009515D5" w:rsidRPr="0020732B">
        <w:rPr>
          <w:b/>
          <w:color w:val="1F3864" w:themeColor="accent5" w:themeShade="80"/>
        </w:rPr>
        <w:t xml:space="preserve"> de julio de 2021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2A6F2A" w:rsidRDefault="002A6F2A" w:rsidP="005440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EB2" w:rsidRPr="00DB4EB2" w:rsidRDefault="00DB4EB2" w:rsidP="00DB4E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4EB2">
        <w:rPr>
          <w:rFonts w:ascii="Arial" w:hAnsi="Arial" w:cs="Arial"/>
          <w:b/>
          <w:sz w:val="24"/>
          <w:szCs w:val="24"/>
        </w:rPr>
        <w:t>ALCALDÍA DE</w:t>
      </w:r>
      <w:r w:rsidR="00062561">
        <w:rPr>
          <w:rFonts w:ascii="Arial" w:hAnsi="Arial" w:cs="Arial"/>
          <w:b/>
          <w:sz w:val="24"/>
          <w:szCs w:val="24"/>
        </w:rPr>
        <w:t xml:space="preserve"> PASTO ENTREGA RESULTADOS DEL OPERATIVO</w:t>
      </w:r>
      <w:r w:rsidRPr="00DB4EB2">
        <w:rPr>
          <w:rFonts w:ascii="Arial" w:hAnsi="Arial" w:cs="Arial"/>
          <w:b/>
          <w:sz w:val="24"/>
          <w:szCs w:val="24"/>
        </w:rPr>
        <w:t xml:space="preserve"> DE CONTROL DE</w:t>
      </w:r>
      <w:r w:rsidR="00062561">
        <w:rPr>
          <w:rFonts w:ascii="Arial" w:hAnsi="Arial" w:cs="Arial"/>
          <w:b/>
          <w:sz w:val="24"/>
          <w:szCs w:val="24"/>
        </w:rPr>
        <w:t>L FIN</w:t>
      </w:r>
      <w:bookmarkStart w:id="0" w:name="_GoBack"/>
      <w:bookmarkEnd w:id="0"/>
      <w:r w:rsidRPr="00DB4EB2">
        <w:rPr>
          <w:rFonts w:ascii="Arial" w:hAnsi="Arial" w:cs="Arial"/>
          <w:b/>
          <w:sz w:val="24"/>
          <w:szCs w:val="24"/>
        </w:rPr>
        <w:t xml:space="preserve"> DE SEMANA</w:t>
      </w:r>
    </w:p>
    <w:p w:rsidR="00DB4EB2" w:rsidRPr="00DB4EB2" w:rsidRDefault="00DB4EB2" w:rsidP="00DB4E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B4EB2" w:rsidRPr="00DB4EB2" w:rsidRDefault="00DB4EB2" w:rsidP="00DB4E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4EB2">
        <w:rPr>
          <w:rFonts w:ascii="Arial" w:hAnsi="Arial" w:cs="Arial"/>
          <w:sz w:val="24"/>
          <w:szCs w:val="24"/>
        </w:rPr>
        <w:t>Los días viernes 2 y sábado 3 de julio, la Alcaldía de Pasto lideró los operativos de control para verificar el acatamiento de las disposiciones emitidas, con el objetivo de evitar el contagio de Covid-19 en el municipio; acciones que se cumplieron de manera articulada con la Policía y el Ejército Nacional.</w:t>
      </w:r>
    </w:p>
    <w:p w:rsidR="00DB4EB2" w:rsidRPr="00DB4EB2" w:rsidRDefault="00DB4EB2" w:rsidP="00DB4E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4EB2" w:rsidRPr="00DB4EB2" w:rsidRDefault="00DB4EB2" w:rsidP="00DB4E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4EB2">
        <w:rPr>
          <w:rFonts w:ascii="Arial" w:hAnsi="Arial" w:cs="Arial"/>
          <w:sz w:val="24"/>
          <w:szCs w:val="24"/>
        </w:rPr>
        <w:t>El balance después de las jornadas que fueron acompañadas por funcionarios de las Secretarías de Gobierno, Tránsito y Espacio Público, es el siguiente:</w:t>
      </w:r>
    </w:p>
    <w:p w:rsidR="00DB4EB2" w:rsidRPr="00DB4EB2" w:rsidRDefault="00DB4EB2" w:rsidP="00DB4E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4EB2" w:rsidRPr="00DB4EB2" w:rsidRDefault="00DB4EB2" w:rsidP="00DB4E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4EB2">
        <w:rPr>
          <w:rFonts w:ascii="Arial" w:hAnsi="Arial" w:cs="Arial"/>
          <w:sz w:val="24"/>
          <w:szCs w:val="24"/>
        </w:rPr>
        <w:t xml:space="preserve">Se visitaron los parques </w:t>
      </w:r>
      <w:proofErr w:type="spellStart"/>
      <w:r w:rsidRPr="00DB4EB2">
        <w:rPr>
          <w:rFonts w:ascii="Arial" w:hAnsi="Arial" w:cs="Arial"/>
          <w:sz w:val="24"/>
          <w:szCs w:val="24"/>
        </w:rPr>
        <w:t>Rumipamba</w:t>
      </w:r>
      <w:proofErr w:type="spellEnd"/>
      <w:r w:rsidRPr="00DB4EB2">
        <w:rPr>
          <w:rFonts w:ascii="Arial" w:hAnsi="Arial" w:cs="Arial"/>
          <w:sz w:val="24"/>
          <w:szCs w:val="24"/>
        </w:rPr>
        <w:t>, Santia</w:t>
      </w:r>
      <w:r>
        <w:rPr>
          <w:rFonts w:ascii="Arial" w:hAnsi="Arial" w:cs="Arial"/>
          <w:sz w:val="24"/>
          <w:szCs w:val="24"/>
        </w:rPr>
        <w:t>go, La Aurora e Infantil para la</w:t>
      </w:r>
      <w:r w:rsidRPr="00DB4EB2">
        <w:rPr>
          <w:rFonts w:ascii="Arial" w:hAnsi="Arial" w:cs="Arial"/>
          <w:sz w:val="24"/>
          <w:szCs w:val="24"/>
        </w:rPr>
        <w:t xml:space="preserve"> recuperación del espacio </w:t>
      </w:r>
      <w:r>
        <w:rPr>
          <w:rFonts w:ascii="Arial" w:hAnsi="Arial" w:cs="Arial"/>
          <w:sz w:val="24"/>
          <w:szCs w:val="24"/>
        </w:rPr>
        <w:t xml:space="preserve">público y realizar su </w:t>
      </w:r>
      <w:r w:rsidRPr="00DB4EB2">
        <w:rPr>
          <w:rFonts w:ascii="Arial" w:hAnsi="Arial" w:cs="Arial"/>
          <w:sz w:val="24"/>
          <w:szCs w:val="24"/>
        </w:rPr>
        <w:t>desinfección. La Dirección Administrativa de Espacio Público en compañía de la Policía Nacional efectuó controles al expendio de bebidas artesanales y brindó seguridad en los sectores, por su parte, la Secretaría de Tránsito ubicó puestos de control cuyo resultado fue la inmovilización de 1 vehículo y 7 motocicletas. En uno de los parques se impuso comparendo a un ciudadano por porte de arma blanca y en otro se capturó a dos presuntos ladrones.</w:t>
      </w:r>
    </w:p>
    <w:p w:rsidR="00DB4EB2" w:rsidRPr="00DB4EB2" w:rsidRDefault="00DB4EB2" w:rsidP="00DB4E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4EB2" w:rsidRPr="00DB4EB2" w:rsidRDefault="00DB4EB2" w:rsidP="00DB4E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4EB2">
        <w:rPr>
          <w:rFonts w:ascii="Arial" w:hAnsi="Arial" w:cs="Arial"/>
          <w:sz w:val="24"/>
          <w:szCs w:val="24"/>
        </w:rPr>
        <w:t xml:space="preserve">El operativo llegó a 35 establecimientos nocturnos como bares, gastrobares y licorerías, en zonas como la Avenida </w:t>
      </w:r>
      <w:proofErr w:type="spellStart"/>
      <w:r w:rsidRPr="00DB4EB2">
        <w:rPr>
          <w:rFonts w:ascii="Arial" w:hAnsi="Arial" w:cs="Arial"/>
          <w:sz w:val="24"/>
          <w:szCs w:val="24"/>
        </w:rPr>
        <w:t>Idema</w:t>
      </w:r>
      <w:proofErr w:type="spellEnd"/>
      <w:r w:rsidRPr="00DB4E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B4EB2">
        <w:rPr>
          <w:rFonts w:ascii="Arial" w:hAnsi="Arial" w:cs="Arial"/>
          <w:sz w:val="24"/>
          <w:szCs w:val="24"/>
        </w:rPr>
        <w:t>Chapal</w:t>
      </w:r>
      <w:proofErr w:type="spellEnd"/>
      <w:r w:rsidRPr="00DB4E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B4EB2">
        <w:rPr>
          <w:rFonts w:ascii="Arial" w:hAnsi="Arial" w:cs="Arial"/>
          <w:sz w:val="24"/>
          <w:szCs w:val="24"/>
        </w:rPr>
        <w:t>Torobajo</w:t>
      </w:r>
      <w:proofErr w:type="spellEnd"/>
      <w:r w:rsidRPr="00DB4EB2">
        <w:rPr>
          <w:rFonts w:ascii="Arial" w:hAnsi="Arial" w:cs="Arial"/>
          <w:sz w:val="24"/>
          <w:szCs w:val="24"/>
        </w:rPr>
        <w:t xml:space="preserve"> y Parque Infantil; en ellos se realizaron recomendaciones sobre los protocolos de bioseguridad y se brindó acompañamiento a la comunidad. En los recorridos se cerraron 2 establecimientos por presencia de menores de edad, 3 bares sancionados y la suspensión de un evento no autorizado denominado “La Combi Completa” por incumplimiento a las medidas sanitarias impartidas por el Gobierno Nacional.</w:t>
      </w:r>
    </w:p>
    <w:p w:rsidR="00DB4EB2" w:rsidRPr="00DB4EB2" w:rsidRDefault="00DB4EB2" w:rsidP="00DB4E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4EB2" w:rsidRPr="00DB4EB2" w:rsidRDefault="00DB4EB2" w:rsidP="00DB4E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4EB2">
        <w:rPr>
          <w:rFonts w:ascii="Arial" w:hAnsi="Arial" w:cs="Arial"/>
          <w:sz w:val="24"/>
          <w:szCs w:val="24"/>
        </w:rPr>
        <w:t>La Administración Municipal continuará con la realización de estas acciones que buscan salvaguardar la vida de las personas, favorecer la sana convivencia y generar las condiciones de seguridad para usuarios y establecimientos nocturnos.</w:t>
      </w:r>
    </w:p>
    <w:p w:rsidR="00DB4EB2" w:rsidRPr="00DB4EB2" w:rsidRDefault="00DB4EB2" w:rsidP="00DB4E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39C5" w:rsidRPr="00DB4EB2" w:rsidRDefault="002239C5" w:rsidP="00DB4E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239C5" w:rsidRPr="00DB4E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F736E"/>
    <w:multiLevelType w:val="hybridMultilevel"/>
    <w:tmpl w:val="3A3684DE"/>
    <w:lvl w:ilvl="0" w:tplc="F7F045D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62561"/>
    <w:rsid w:val="000778DB"/>
    <w:rsid w:val="000C1EBD"/>
    <w:rsid w:val="000D6F0B"/>
    <w:rsid w:val="00114868"/>
    <w:rsid w:val="0011576A"/>
    <w:rsid w:val="00140480"/>
    <w:rsid w:val="001610D4"/>
    <w:rsid w:val="0020732B"/>
    <w:rsid w:val="002239C5"/>
    <w:rsid w:val="002A6F2A"/>
    <w:rsid w:val="002C09B1"/>
    <w:rsid w:val="002E4B4C"/>
    <w:rsid w:val="003200D5"/>
    <w:rsid w:val="00336084"/>
    <w:rsid w:val="00343558"/>
    <w:rsid w:val="0037030C"/>
    <w:rsid w:val="003B4E14"/>
    <w:rsid w:val="003C1317"/>
    <w:rsid w:val="004124E9"/>
    <w:rsid w:val="0043407E"/>
    <w:rsid w:val="004568FF"/>
    <w:rsid w:val="004911C5"/>
    <w:rsid w:val="00492B89"/>
    <w:rsid w:val="004D37F0"/>
    <w:rsid w:val="00514D52"/>
    <w:rsid w:val="005440D1"/>
    <w:rsid w:val="00562438"/>
    <w:rsid w:val="005652BA"/>
    <w:rsid w:val="00577491"/>
    <w:rsid w:val="0058532B"/>
    <w:rsid w:val="005A5405"/>
    <w:rsid w:val="005B2E0A"/>
    <w:rsid w:val="005B6EC3"/>
    <w:rsid w:val="005B764B"/>
    <w:rsid w:val="006059E0"/>
    <w:rsid w:val="006215D7"/>
    <w:rsid w:val="0063768A"/>
    <w:rsid w:val="006972F3"/>
    <w:rsid w:val="006A3ED6"/>
    <w:rsid w:val="006D1385"/>
    <w:rsid w:val="006D2473"/>
    <w:rsid w:val="00722F8D"/>
    <w:rsid w:val="007773BD"/>
    <w:rsid w:val="00782435"/>
    <w:rsid w:val="00816CF4"/>
    <w:rsid w:val="00825303"/>
    <w:rsid w:val="008A36BF"/>
    <w:rsid w:val="008D01FE"/>
    <w:rsid w:val="00942155"/>
    <w:rsid w:val="00946A8D"/>
    <w:rsid w:val="009515D5"/>
    <w:rsid w:val="00982C03"/>
    <w:rsid w:val="009877CD"/>
    <w:rsid w:val="009B2138"/>
    <w:rsid w:val="009B3D0B"/>
    <w:rsid w:val="009D6FE9"/>
    <w:rsid w:val="009F2E46"/>
    <w:rsid w:val="00A549BC"/>
    <w:rsid w:val="00A9576C"/>
    <w:rsid w:val="00AA301C"/>
    <w:rsid w:val="00AD1D7D"/>
    <w:rsid w:val="00B24669"/>
    <w:rsid w:val="00B404C6"/>
    <w:rsid w:val="00B53C91"/>
    <w:rsid w:val="00B66105"/>
    <w:rsid w:val="00BA0D1A"/>
    <w:rsid w:val="00BC4501"/>
    <w:rsid w:val="00C61B21"/>
    <w:rsid w:val="00C65AB0"/>
    <w:rsid w:val="00C84B8B"/>
    <w:rsid w:val="00CB6C47"/>
    <w:rsid w:val="00D14E92"/>
    <w:rsid w:val="00D21063"/>
    <w:rsid w:val="00D70C09"/>
    <w:rsid w:val="00D913A5"/>
    <w:rsid w:val="00D953F7"/>
    <w:rsid w:val="00DA7C3B"/>
    <w:rsid w:val="00DB4EB2"/>
    <w:rsid w:val="00DF2D28"/>
    <w:rsid w:val="00E0434A"/>
    <w:rsid w:val="00E40740"/>
    <w:rsid w:val="00EA25A3"/>
    <w:rsid w:val="00EE5397"/>
    <w:rsid w:val="00EF7E34"/>
    <w:rsid w:val="00F01EBD"/>
    <w:rsid w:val="00F22FAA"/>
    <w:rsid w:val="00F8428A"/>
    <w:rsid w:val="00F87685"/>
    <w:rsid w:val="00FE00AD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2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6B690-B9DE-4C07-AA3F-9FC860AA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10</cp:revision>
  <cp:lastPrinted>2021-07-06T01:59:00Z</cp:lastPrinted>
  <dcterms:created xsi:type="dcterms:W3CDTF">2021-07-06T00:07:00Z</dcterms:created>
  <dcterms:modified xsi:type="dcterms:W3CDTF">2021-07-06T02:04:00Z</dcterms:modified>
</cp:coreProperties>
</file>