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2</w:t>
      </w:r>
      <w:r w:rsidR="0063086B">
        <w:rPr>
          <w:b/>
          <w:color w:val="FFFFFF" w:themeColor="background1"/>
        </w:rPr>
        <w:t>93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B53C91">
        <w:rPr>
          <w:b/>
          <w:color w:val="FFFFFF" w:themeColor="background1"/>
        </w:rPr>
        <w:t xml:space="preserve"> </w:t>
      </w:r>
      <w:r w:rsidR="0063086B">
        <w:rPr>
          <w:b/>
          <w:color w:val="002060"/>
        </w:rPr>
        <w:t>9</w:t>
      </w:r>
      <w:bookmarkStart w:id="0" w:name="_GoBack"/>
      <w:bookmarkEnd w:id="0"/>
      <w:r w:rsidR="009877CD">
        <w:rPr>
          <w:b/>
          <w:color w:val="002060"/>
        </w:rPr>
        <w:t xml:space="preserve"> de julio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877CD" w:rsidRDefault="009877CD" w:rsidP="009877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68EC" w:rsidRPr="006868EC" w:rsidRDefault="006868EC" w:rsidP="006868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68EC">
        <w:rPr>
          <w:rFonts w:ascii="Arial" w:hAnsi="Arial" w:cs="Arial"/>
          <w:b/>
          <w:sz w:val="24"/>
          <w:szCs w:val="24"/>
        </w:rPr>
        <w:t>ALCALD</w:t>
      </w:r>
      <w:r>
        <w:rPr>
          <w:rFonts w:ascii="Arial" w:hAnsi="Arial" w:cs="Arial"/>
          <w:b/>
          <w:sz w:val="24"/>
          <w:szCs w:val="24"/>
        </w:rPr>
        <w:t>Í</w:t>
      </w:r>
      <w:r w:rsidRPr="006868EC">
        <w:rPr>
          <w:rFonts w:ascii="Arial" w:hAnsi="Arial" w:cs="Arial"/>
          <w:b/>
          <w:sz w:val="24"/>
          <w:szCs w:val="24"/>
        </w:rPr>
        <w:t xml:space="preserve">A DE PASTO LOGRA </w:t>
      </w:r>
      <w:r>
        <w:rPr>
          <w:rFonts w:ascii="Arial" w:hAnsi="Arial" w:cs="Arial"/>
          <w:b/>
          <w:sz w:val="24"/>
          <w:szCs w:val="24"/>
        </w:rPr>
        <w:t>APROBACIÓN ANTE EL MINISTERIO DE AGRICULTURA</w:t>
      </w:r>
      <w:r w:rsidRPr="006868EC">
        <w:rPr>
          <w:rFonts w:ascii="Arial" w:hAnsi="Arial" w:cs="Arial"/>
          <w:b/>
          <w:sz w:val="24"/>
          <w:szCs w:val="24"/>
        </w:rPr>
        <w:t xml:space="preserve"> PARA LA CONSTRUCCIÓN DEL CENTRO DE ACOPIO EN CATAMBUCO</w:t>
      </w:r>
    </w:p>
    <w:p w:rsidR="006868EC" w:rsidRPr="006868EC" w:rsidRDefault="006868EC" w:rsidP="006868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68EC" w:rsidRDefault="00DE209D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Bajo el liderazgo del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Rosa, la Secretaría de Agricultura</w:t>
      </w:r>
      <w:r w:rsidR="006868EC" w:rsidRPr="006868EC">
        <w:rPr>
          <w:rFonts w:ascii="Arial" w:hAnsi="Arial" w:cs="Arial"/>
          <w:sz w:val="24"/>
          <w:szCs w:val="24"/>
        </w:rPr>
        <w:t xml:space="preserve"> sustentó </w:t>
      </w:r>
      <w:r w:rsidR="006868EC">
        <w:rPr>
          <w:rFonts w:ascii="Arial" w:hAnsi="Arial" w:cs="Arial"/>
          <w:sz w:val="24"/>
          <w:szCs w:val="24"/>
        </w:rPr>
        <w:t xml:space="preserve">y logró la aprobación </w:t>
      </w:r>
      <w:r w:rsidR="006868EC" w:rsidRPr="006868EC">
        <w:rPr>
          <w:rFonts w:ascii="Arial" w:hAnsi="Arial" w:cs="Arial"/>
          <w:sz w:val="24"/>
          <w:szCs w:val="24"/>
        </w:rPr>
        <w:t>ante el Comité Técnico del Fondo de Fomento Agropecuario del Ministerio de Agricultura y Desarrollo Rural</w:t>
      </w:r>
      <w:r w:rsidR="006868EC">
        <w:rPr>
          <w:rFonts w:ascii="Arial" w:hAnsi="Arial" w:cs="Arial"/>
          <w:sz w:val="24"/>
          <w:szCs w:val="24"/>
        </w:rPr>
        <w:t>,</w:t>
      </w:r>
      <w:r w:rsidR="006868EC" w:rsidRPr="006868EC">
        <w:rPr>
          <w:rFonts w:ascii="Arial" w:hAnsi="Arial" w:cs="Arial"/>
          <w:sz w:val="24"/>
          <w:szCs w:val="24"/>
        </w:rPr>
        <w:t xml:space="preserve"> </w:t>
      </w:r>
      <w:r w:rsidR="006868EC">
        <w:rPr>
          <w:rFonts w:ascii="Arial" w:hAnsi="Arial" w:cs="Arial"/>
          <w:sz w:val="24"/>
          <w:szCs w:val="24"/>
        </w:rPr>
        <w:t>d</w:t>
      </w:r>
      <w:r w:rsidR="006868EC" w:rsidRPr="006868EC">
        <w:rPr>
          <w:rFonts w:ascii="Arial" w:hAnsi="Arial" w:cs="Arial"/>
          <w:sz w:val="24"/>
          <w:szCs w:val="24"/>
        </w:rPr>
        <w:t>el proyecto</w:t>
      </w:r>
      <w:r w:rsidR="006868EC">
        <w:rPr>
          <w:rFonts w:ascii="Arial" w:hAnsi="Arial" w:cs="Arial"/>
          <w:sz w:val="24"/>
          <w:szCs w:val="24"/>
        </w:rPr>
        <w:t xml:space="preserve"> para la construcción del</w:t>
      </w:r>
      <w:r w:rsidR="006868EC" w:rsidRPr="006868EC">
        <w:rPr>
          <w:rFonts w:ascii="Arial" w:hAnsi="Arial" w:cs="Arial"/>
          <w:sz w:val="24"/>
          <w:szCs w:val="24"/>
        </w:rPr>
        <w:t xml:space="preserve"> centro de acopio de almacenamiento, acondicionamiento y distribución </w:t>
      </w:r>
      <w:r w:rsidR="006868EC">
        <w:rPr>
          <w:rFonts w:ascii="Arial" w:hAnsi="Arial" w:cs="Arial"/>
          <w:sz w:val="24"/>
          <w:szCs w:val="24"/>
        </w:rPr>
        <w:t>del</w:t>
      </w:r>
      <w:r w:rsidR="006868EC" w:rsidRPr="006868EC">
        <w:rPr>
          <w:rFonts w:ascii="Arial" w:hAnsi="Arial" w:cs="Arial"/>
          <w:sz w:val="24"/>
          <w:szCs w:val="24"/>
        </w:rPr>
        <w:t xml:space="preserve"> corregimiento de Catambuco</w:t>
      </w:r>
      <w:r w:rsidR="006868EC">
        <w:rPr>
          <w:rFonts w:ascii="Arial" w:hAnsi="Arial" w:cs="Arial"/>
          <w:sz w:val="24"/>
          <w:szCs w:val="24"/>
        </w:rPr>
        <w:t>.</w:t>
      </w:r>
    </w:p>
    <w:p w:rsidR="006868EC" w:rsidRDefault="006868EC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3F4" w:rsidRPr="006868EC" w:rsidRDefault="00D333F4" w:rsidP="00D33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68EC">
        <w:rPr>
          <w:rFonts w:ascii="Arial" w:hAnsi="Arial" w:cs="Arial"/>
          <w:sz w:val="24"/>
          <w:szCs w:val="24"/>
        </w:rPr>
        <w:t xml:space="preserve">Así lo expresó </w:t>
      </w:r>
      <w:r>
        <w:rPr>
          <w:rFonts w:ascii="Arial" w:hAnsi="Arial" w:cs="Arial"/>
          <w:sz w:val="24"/>
          <w:szCs w:val="24"/>
        </w:rPr>
        <w:t>el s</w:t>
      </w:r>
      <w:r w:rsidRPr="006868EC">
        <w:rPr>
          <w:rFonts w:ascii="Arial" w:hAnsi="Arial" w:cs="Arial"/>
          <w:sz w:val="24"/>
          <w:szCs w:val="24"/>
        </w:rPr>
        <w:t>ubsecretario de Desarrollo Agropecuario</w:t>
      </w:r>
      <w:r>
        <w:rPr>
          <w:rFonts w:ascii="Arial" w:hAnsi="Arial" w:cs="Arial"/>
          <w:sz w:val="24"/>
          <w:szCs w:val="24"/>
        </w:rPr>
        <w:t xml:space="preserve">, </w:t>
      </w:r>
      <w:r w:rsidRPr="006868EC">
        <w:rPr>
          <w:rFonts w:ascii="Arial" w:hAnsi="Arial" w:cs="Arial"/>
          <w:sz w:val="24"/>
          <w:szCs w:val="24"/>
        </w:rPr>
        <w:t>el ingeniero Milton Rosero</w:t>
      </w:r>
      <w:r>
        <w:rPr>
          <w:rFonts w:ascii="Arial" w:hAnsi="Arial" w:cs="Arial"/>
          <w:sz w:val="24"/>
          <w:szCs w:val="24"/>
        </w:rPr>
        <w:t xml:space="preserve">: </w:t>
      </w:r>
      <w:r w:rsidRPr="006868EC">
        <w:rPr>
          <w:rFonts w:ascii="Arial" w:hAnsi="Arial" w:cs="Arial"/>
          <w:sz w:val="24"/>
          <w:szCs w:val="24"/>
        </w:rPr>
        <w:t>“Este proyecto le apunta a la reactivación económica del sector rural</w:t>
      </w:r>
      <w:r>
        <w:rPr>
          <w:rFonts w:ascii="Arial" w:hAnsi="Arial" w:cs="Arial"/>
          <w:sz w:val="24"/>
          <w:szCs w:val="24"/>
        </w:rPr>
        <w:t>,</w:t>
      </w:r>
      <w:r w:rsidRPr="006868EC">
        <w:rPr>
          <w:rFonts w:ascii="Arial" w:hAnsi="Arial" w:cs="Arial"/>
          <w:sz w:val="24"/>
          <w:szCs w:val="24"/>
        </w:rPr>
        <w:t xml:space="preserve"> en el caso específico del corregimiento de Catambuco, a los productores de papa y hortaliz</w:t>
      </w:r>
      <w:r>
        <w:rPr>
          <w:rFonts w:ascii="Arial" w:hAnsi="Arial" w:cs="Arial"/>
          <w:sz w:val="24"/>
          <w:szCs w:val="24"/>
        </w:rPr>
        <w:t>a. S</w:t>
      </w:r>
      <w:r w:rsidRPr="006868EC">
        <w:rPr>
          <w:rFonts w:ascii="Arial" w:hAnsi="Arial" w:cs="Arial"/>
          <w:sz w:val="24"/>
          <w:szCs w:val="24"/>
        </w:rPr>
        <w:t>on 14 grupos asociativos vinculados al proyecto, 684 familias beneficiarias directamente</w:t>
      </w:r>
      <w:r w:rsidR="006C2A47">
        <w:rPr>
          <w:rFonts w:ascii="Arial" w:hAnsi="Arial" w:cs="Arial"/>
          <w:sz w:val="24"/>
          <w:szCs w:val="24"/>
        </w:rPr>
        <w:t>,</w:t>
      </w:r>
      <w:r w:rsidRPr="006868EC">
        <w:rPr>
          <w:rFonts w:ascii="Arial" w:hAnsi="Arial" w:cs="Arial"/>
          <w:sz w:val="24"/>
          <w:szCs w:val="24"/>
        </w:rPr>
        <w:t xml:space="preserve"> quienes en primera instancia van a poder escalonar su producción, mejorar su productividad en un 29% en la producción de papa y un 40% en el de hortalizas”.  </w:t>
      </w:r>
    </w:p>
    <w:p w:rsidR="00D333F4" w:rsidRDefault="00D333F4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8EC" w:rsidRPr="006868EC" w:rsidRDefault="00D333F4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6868EC" w:rsidRPr="006868EC">
        <w:rPr>
          <w:rFonts w:ascii="Arial" w:hAnsi="Arial" w:cs="Arial"/>
          <w:sz w:val="24"/>
          <w:szCs w:val="24"/>
        </w:rPr>
        <w:t>escenario</w:t>
      </w:r>
      <w:r>
        <w:rPr>
          <w:rFonts w:ascii="Arial" w:hAnsi="Arial" w:cs="Arial"/>
          <w:sz w:val="24"/>
          <w:szCs w:val="24"/>
        </w:rPr>
        <w:t xml:space="preserve"> la Secretaría de Agricultura</w:t>
      </w:r>
      <w:r w:rsidR="006868EC" w:rsidRPr="006868EC">
        <w:rPr>
          <w:rFonts w:ascii="Arial" w:hAnsi="Arial" w:cs="Arial"/>
          <w:sz w:val="24"/>
          <w:szCs w:val="24"/>
        </w:rPr>
        <w:t xml:space="preserve"> logró el máximo respaldo por parte de los siete integrantes de esta mesa </w:t>
      </w:r>
      <w:r>
        <w:rPr>
          <w:rFonts w:ascii="Arial" w:hAnsi="Arial" w:cs="Arial"/>
          <w:sz w:val="24"/>
          <w:szCs w:val="24"/>
        </w:rPr>
        <w:t xml:space="preserve">frente a la iniciativa que </w:t>
      </w:r>
      <w:r w:rsidR="006868EC" w:rsidRPr="006868EC">
        <w:rPr>
          <w:rFonts w:ascii="Arial" w:hAnsi="Arial" w:cs="Arial"/>
          <w:sz w:val="24"/>
          <w:szCs w:val="24"/>
        </w:rPr>
        <w:t>impulsará al menos 50 empleos directos y 150 indirectos</w:t>
      </w:r>
      <w:r>
        <w:rPr>
          <w:rFonts w:ascii="Arial" w:hAnsi="Arial" w:cs="Arial"/>
          <w:sz w:val="24"/>
          <w:szCs w:val="24"/>
        </w:rPr>
        <w:t xml:space="preserve">, con una </w:t>
      </w:r>
      <w:r w:rsidR="006868EC" w:rsidRPr="006868EC">
        <w:rPr>
          <w:rFonts w:ascii="Arial" w:hAnsi="Arial" w:cs="Arial"/>
          <w:sz w:val="24"/>
          <w:szCs w:val="24"/>
        </w:rPr>
        <w:t xml:space="preserve">inversión de más de 3.849 millones que mejorarán la calidad de vida de los productores y que </w:t>
      </w:r>
      <w:r>
        <w:rPr>
          <w:rFonts w:ascii="Arial" w:hAnsi="Arial" w:cs="Arial"/>
          <w:sz w:val="24"/>
          <w:szCs w:val="24"/>
        </w:rPr>
        <w:t xml:space="preserve">responde a </w:t>
      </w:r>
      <w:r w:rsidR="006868EC" w:rsidRPr="006868EC">
        <w:rPr>
          <w:rFonts w:ascii="Arial" w:hAnsi="Arial" w:cs="Arial"/>
          <w:sz w:val="24"/>
          <w:szCs w:val="24"/>
        </w:rPr>
        <w:t>las metas</w:t>
      </w:r>
      <w:r>
        <w:rPr>
          <w:rFonts w:ascii="Arial" w:hAnsi="Arial" w:cs="Arial"/>
          <w:sz w:val="24"/>
          <w:szCs w:val="24"/>
        </w:rPr>
        <w:t xml:space="preserve"> estratégicas</w:t>
      </w:r>
      <w:r w:rsidR="006868EC" w:rsidRPr="006868EC">
        <w:rPr>
          <w:rFonts w:ascii="Arial" w:hAnsi="Arial" w:cs="Arial"/>
          <w:sz w:val="24"/>
          <w:szCs w:val="24"/>
        </w:rPr>
        <w:t xml:space="preserve"> del Plan de Desarrollo, Pasto La Gran Capital.</w:t>
      </w:r>
    </w:p>
    <w:p w:rsidR="006868EC" w:rsidRPr="006868EC" w:rsidRDefault="006868EC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8EC" w:rsidRPr="006868EC" w:rsidRDefault="006868EC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68EC">
        <w:rPr>
          <w:rFonts w:ascii="Arial" w:hAnsi="Arial" w:cs="Arial"/>
          <w:sz w:val="24"/>
          <w:szCs w:val="24"/>
        </w:rPr>
        <w:t>“De ahora en adelante los productores pensarán siempre en realizar escalonamiento de producción, aplicar buenas prácticas de postcosecha, de preselección y generar un valor agregado</w:t>
      </w:r>
      <w:r w:rsidR="006C2A47">
        <w:rPr>
          <w:rFonts w:ascii="Arial" w:hAnsi="Arial" w:cs="Arial"/>
          <w:sz w:val="24"/>
          <w:szCs w:val="24"/>
        </w:rPr>
        <w:t>,</w:t>
      </w:r>
      <w:r w:rsidRPr="006868EC">
        <w:rPr>
          <w:rFonts w:ascii="Arial" w:hAnsi="Arial" w:cs="Arial"/>
          <w:sz w:val="24"/>
          <w:szCs w:val="24"/>
        </w:rPr>
        <w:t xml:space="preserve"> van a tener unos nuevos nichos de mercado</w:t>
      </w:r>
      <w:r w:rsidR="006C2A47">
        <w:rPr>
          <w:rFonts w:ascii="Arial" w:hAnsi="Arial" w:cs="Arial"/>
          <w:sz w:val="24"/>
          <w:szCs w:val="24"/>
        </w:rPr>
        <w:t xml:space="preserve"> </w:t>
      </w:r>
      <w:r w:rsidRPr="006868EC">
        <w:rPr>
          <w:rFonts w:ascii="Arial" w:hAnsi="Arial" w:cs="Arial"/>
          <w:sz w:val="24"/>
          <w:szCs w:val="24"/>
        </w:rPr>
        <w:t>especializados con productos de calidad”</w:t>
      </w:r>
      <w:r w:rsidR="006C2A47">
        <w:rPr>
          <w:rFonts w:ascii="Arial" w:hAnsi="Arial" w:cs="Arial"/>
          <w:sz w:val="24"/>
          <w:szCs w:val="24"/>
        </w:rPr>
        <w:t>, explicó el funcionario de la Secretaría de Agricultura.</w:t>
      </w:r>
    </w:p>
    <w:p w:rsidR="006868EC" w:rsidRPr="006868EC" w:rsidRDefault="006868EC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8EC" w:rsidRPr="006868EC" w:rsidRDefault="00DE209D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Mandatario Local en diferentes oportunidades ha expresado su reconocimiento y agradecimiento a </w:t>
      </w:r>
      <w:r w:rsidR="006868EC" w:rsidRPr="006868EC">
        <w:rPr>
          <w:rFonts w:ascii="Arial" w:hAnsi="Arial" w:cs="Arial"/>
          <w:sz w:val="24"/>
          <w:szCs w:val="24"/>
        </w:rPr>
        <w:t>los productores y la comunidad rural</w:t>
      </w:r>
      <w:r>
        <w:rPr>
          <w:rFonts w:ascii="Arial" w:hAnsi="Arial" w:cs="Arial"/>
          <w:sz w:val="24"/>
          <w:szCs w:val="24"/>
        </w:rPr>
        <w:t>, por</w:t>
      </w:r>
      <w:r w:rsidR="006868EC" w:rsidRPr="006868EC">
        <w:rPr>
          <w:rFonts w:ascii="Arial" w:hAnsi="Arial" w:cs="Arial"/>
          <w:sz w:val="24"/>
          <w:szCs w:val="24"/>
        </w:rPr>
        <w:t xml:space="preserve"> </w:t>
      </w:r>
      <w:r w:rsidRPr="006868EC">
        <w:rPr>
          <w:rFonts w:ascii="Arial" w:hAnsi="Arial" w:cs="Arial"/>
          <w:sz w:val="24"/>
          <w:szCs w:val="24"/>
        </w:rPr>
        <w:t xml:space="preserve">el papel fundamental </w:t>
      </w:r>
      <w:r>
        <w:rPr>
          <w:rFonts w:ascii="Arial" w:hAnsi="Arial" w:cs="Arial"/>
          <w:sz w:val="24"/>
          <w:szCs w:val="24"/>
        </w:rPr>
        <w:t xml:space="preserve">que cumplen </w:t>
      </w:r>
      <w:r w:rsidR="006C2A47">
        <w:rPr>
          <w:rFonts w:ascii="Arial" w:hAnsi="Arial" w:cs="Arial"/>
          <w:sz w:val="24"/>
          <w:szCs w:val="24"/>
        </w:rPr>
        <w:t>como</w:t>
      </w:r>
      <w:r w:rsidR="006868EC" w:rsidRPr="006868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principal </w:t>
      </w:r>
      <w:r w:rsidR="006868EC" w:rsidRPr="006868EC">
        <w:rPr>
          <w:rFonts w:ascii="Arial" w:hAnsi="Arial" w:cs="Arial"/>
          <w:sz w:val="24"/>
          <w:szCs w:val="24"/>
        </w:rPr>
        <w:t xml:space="preserve">eslabón </w:t>
      </w:r>
      <w:r>
        <w:rPr>
          <w:rFonts w:ascii="Arial" w:hAnsi="Arial" w:cs="Arial"/>
          <w:sz w:val="24"/>
          <w:szCs w:val="24"/>
        </w:rPr>
        <w:t>de</w:t>
      </w:r>
      <w:r w:rsidR="006868EC" w:rsidRPr="006868EC">
        <w:rPr>
          <w:rFonts w:ascii="Arial" w:hAnsi="Arial" w:cs="Arial"/>
          <w:sz w:val="24"/>
          <w:szCs w:val="24"/>
        </w:rPr>
        <w:t xml:space="preserve"> la soberanía alimentaria de</w:t>
      </w:r>
      <w:r w:rsidR="006C2A47">
        <w:rPr>
          <w:rFonts w:ascii="Arial" w:hAnsi="Arial" w:cs="Arial"/>
          <w:sz w:val="24"/>
          <w:szCs w:val="24"/>
        </w:rPr>
        <w:t xml:space="preserve"> Pasto</w:t>
      </w:r>
      <w:r w:rsidR="006868EC" w:rsidRPr="006868EC">
        <w:rPr>
          <w:rFonts w:ascii="Arial" w:hAnsi="Arial" w:cs="Arial"/>
          <w:sz w:val="24"/>
          <w:szCs w:val="24"/>
        </w:rPr>
        <w:t>.</w:t>
      </w:r>
    </w:p>
    <w:p w:rsidR="006868EC" w:rsidRPr="006868EC" w:rsidRDefault="006868EC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8EC" w:rsidRPr="006868EC" w:rsidRDefault="006868EC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8EC" w:rsidRPr="006868EC" w:rsidRDefault="006868EC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6868EC" w:rsidRDefault="007773BD" w:rsidP="006868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686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74E6"/>
    <w:rsid w:val="00046F68"/>
    <w:rsid w:val="00046F85"/>
    <w:rsid w:val="000778DB"/>
    <w:rsid w:val="000D6F0B"/>
    <w:rsid w:val="00130642"/>
    <w:rsid w:val="00140480"/>
    <w:rsid w:val="001610D4"/>
    <w:rsid w:val="002C09B1"/>
    <w:rsid w:val="00336084"/>
    <w:rsid w:val="00343558"/>
    <w:rsid w:val="0037030C"/>
    <w:rsid w:val="003B4E14"/>
    <w:rsid w:val="004124E9"/>
    <w:rsid w:val="0043407E"/>
    <w:rsid w:val="004568FF"/>
    <w:rsid w:val="004911C5"/>
    <w:rsid w:val="00492B89"/>
    <w:rsid w:val="004D37F0"/>
    <w:rsid w:val="00514D52"/>
    <w:rsid w:val="00577491"/>
    <w:rsid w:val="0058532B"/>
    <w:rsid w:val="005A5405"/>
    <w:rsid w:val="006059E0"/>
    <w:rsid w:val="006215D7"/>
    <w:rsid w:val="0063086B"/>
    <w:rsid w:val="0063768A"/>
    <w:rsid w:val="006868EC"/>
    <w:rsid w:val="006972F3"/>
    <w:rsid w:val="006A3ED6"/>
    <w:rsid w:val="006C2A47"/>
    <w:rsid w:val="006D1385"/>
    <w:rsid w:val="006D2473"/>
    <w:rsid w:val="007773BD"/>
    <w:rsid w:val="00782435"/>
    <w:rsid w:val="007927B4"/>
    <w:rsid w:val="00816CF4"/>
    <w:rsid w:val="00825303"/>
    <w:rsid w:val="00896C63"/>
    <w:rsid w:val="008A36BF"/>
    <w:rsid w:val="00942155"/>
    <w:rsid w:val="00946A8D"/>
    <w:rsid w:val="00982C03"/>
    <w:rsid w:val="009877CD"/>
    <w:rsid w:val="009B2138"/>
    <w:rsid w:val="009D6FE9"/>
    <w:rsid w:val="00A9576C"/>
    <w:rsid w:val="00AD1D7D"/>
    <w:rsid w:val="00B24669"/>
    <w:rsid w:val="00B404C6"/>
    <w:rsid w:val="00B53C91"/>
    <w:rsid w:val="00B66105"/>
    <w:rsid w:val="00BC4501"/>
    <w:rsid w:val="00C41FC8"/>
    <w:rsid w:val="00C61B21"/>
    <w:rsid w:val="00C65AB0"/>
    <w:rsid w:val="00C84B8B"/>
    <w:rsid w:val="00C877A3"/>
    <w:rsid w:val="00CB6C47"/>
    <w:rsid w:val="00D14E92"/>
    <w:rsid w:val="00D21063"/>
    <w:rsid w:val="00D333F4"/>
    <w:rsid w:val="00D70C09"/>
    <w:rsid w:val="00DA7C3B"/>
    <w:rsid w:val="00DE209D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DE5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8854-9034-4273-99F4-FC34CB2C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2021-07-09T21:22:00Z</dcterms:created>
  <dcterms:modified xsi:type="dcterms:W3CDTF">2021-07-09T21:22:00Z</dcterms:modified>
</cp:coreProperties>
</file>