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4784838B" w:rsidR="007E5540" w:rsidRPr="004E1C37" w:rsidRDefault="003F2D8E" w:rsidP="007E5540">
      <w:pPr>
        <w:ind w:left="7080" w:firstLine="708"/>
        <w:rPr>
          <w:rFonts w:cstheme="minorHAnsi"/>
          <w:b/>
          <w:color w:val="FFFFFF" w:themeColor="background1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4E1C37"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7773BD" w:rsidRPr="004E1C37">
        <w:rPr>
          <w:rFonts w:cstheme="minorHAnsi"/>
          <w:b/>
          <w:color w:val="FFFFFF" w:themeColor="background1"/>
        </w:rPr>
        <w:t>No.</w:t>
      </w:r>
      <w:r w:rsidR="00F2213C" w:rsidRPr="004E1C37">
        <w:rPr>
          <w:rFonts w:cstheme="minorHAnsi"/>
          <w:b/>
          <w:color w:val="FFFFFF" w:themeColor="background1"/>
        </w:rPr>
        <w:t xml:space="preserve"> </w:t>
      </w:r>
      <w:r w:rsidR="004E1C37" w:rsidRPr="004E1C37">
        <w:rPr>
          <w:rFonts w:cstheme="minorHAnsi"/>
          <w:b/>
          <w:color w:val="FFFFFF" w:themeColor="background1"/>
        </w:rPr>
        <w:t>299</w:t>
      </w:r>
    </w:p>
    <w:p w14:paraId="248C7654" w14:textId="211F441B" w:rsidR="00514FEC" w:rsidRPr="004E1C37" w:rsidRDefault="007E5540" w:rsidP="007E5540">
      <w:pPr>
        <w:ind w:left="5664" w:firstLine="708"/>
        <w:rPr>
          <w:rFonts w:cstheme="minorHAnsi"/>
        </w:rPr>
      </w:pPr>
      <w:r w:rsidRPr="004E1C37">
        <w:rPr>
          <w:rFonts w:cstheme="minorHAnsi"/>
          <w:b/>
          <w:color w:val="002060"/>
        </w:rPr>
        <w:t xml:space="preserve">             </w:t>
      </w:r>
      <w:r w:rsidR="00E3743C" w:rsidRPr="004E1C37">
        <w:rPr>
          <w:rFonts w:cstheme="minorHAnsi"/>
          <w:b/>
          <w:color w:val="002060"/>
        </w:rPr>
        <w:t>12</w:t>
      </w:r>
      <w:r w:rsidR="00EC3521" w:rsidRPr="004E1C37">
        <w:rPr>
          <w:rFonts w:cstheme="minorHAnsi"/>
          <w:b/>
          <w:color w:val="002060"/>
        </w:rPr>
        <w:t xml:space="preserve"> de jul</w:t>
      </w:r>
      <w:r w:rsidR="00755C07" w:rsidRPr="004E1C37">
        <w:rPr>
          <w:rFonts w:cstheme="minorHAnsi"/>
          <w:b/>
          <w:color w:val="002060"/>
        </w:rPr>
        <w:t>io</w:t>
      </w:r>
      <w:r w:rsidR="0049073F" w:rsidRPr="004E1C37">
        <w:rPr>
          <w:rFonts w:cstheme="minorHAnsi"/>
          <w:b/>
          <w:color w:val="002060"/>
        </w:rPr>
        <w:t xml:space="preserve"> </w:t>
      </w:r>
      <w:r w:rsidR="004E1C37">
        <w:rPr>
          <w:rFonts w:cstheme="minorHAnsi"/>
          <w:b/>
          <w:color w:val="002060"/>
        </w:rPr>
        <w:t>de 2021</w:t>
      </w:r>
    </w:p>
    <w:p w14:paraId="283997EC" w14:textId="77777777" w:rsidR="00514FEC" w:rsidRPr="00CC1443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160374" w14:textId="3C22BE6D" w:rsidR="00CE54B0" w:rsidRPr="00CC1443" w:rsidRDefault="00CE54B0" w:rsidP="003F2D8E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EFF20E" w14:textId="77777777" w:rsidR="004E1C37" w:rsidRDefault="004E1C37" w:rsidP="004E1C37">
      <w:pPr>
        <w:jc w:val="center"/>
        <w:rPr>
          <w:rFonts w:ascii="Arial" w:hAnsi="Arial" w:cs="Arial"/>
          <w:b/>
          <w:sz w:val="24"/>
          <w:szCs w:val="24"/>
        </w:rPr>
      </w:pPr>
    </w:p>
    <w:p w14:paraId="73184253" w14:textId="6CA6D2C0" w:rsidR="004E1C37" w:rsidRPr="004E1C37" w:rsidRDefault="004E1C37" w:rsidP="004E1C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1C37">
        <w:rPr>
          <w:rFonts w:ascii="Arial" w:hAnsi="Arial" w:cs="Arial"/>
          <w:b/>
          <w:sz w:val="24"/>
          <w:szCs w:val="24"/>
        </w:rPr>
        <w:t>ALCALDÍA EMITIÓ DECRETOS 249 Y 253 QUE DAN CONTINUIDAD A LA RESTRICCIÓN VEHICULAR Y CONSERVAN LAS EXCEPCIONES QU</w:t>
      </w:r>
      <w:r>
        <w:rPr>
          <w:rFonts w:ascii="Arial" w:hAnsi="Arial" w:cs="Arial"/>
          <w:b/>
          <w:sz w:val="24"/>
          <w:szCs w:val="24"/>
        </w:rPr>
        <w:t>E APLICAN CADA AÑO EN LA CIUDAD</w:t>
      </w:r>
    </w:p>
    <w:p w14:paraId="0196E11D" w14:textId="77777777" w:rsid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5571A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E1C37">
        <w:rPr>
          <w:rFonts w:ascii="Arial" w:hAnsi="Arial" w:cs="Arial"/>
          <w:sz w:val="24"/>
          <w:szCs w:val="24"/>
        </w:rPr>
        <w:t>A través de los Decretos 0249 del 6 de julio y 0253 del 8 de julio de 2021, la Alcaldía de Pasto da continuidad a la restricción vehicular que se aplica en el perímetro urbano de la ciudad, de acuerdo con el último digito de la placa para vehículos particulares, motocicletas y taxis, de lunes a viernes, entre las 7:30 de la mañana y las 7:00 de la noche.</w:t>
      </w:r>
    </w:p>
    <w:p w14:paraId="3BDB381E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04AF29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C37">
        <w:rPr>
          <w:rFonts w:ascii="Arial" w:hAnsi="Arial" w:cs="Arial"/>
          <w:sz w:val="24"/>
          <w:szCs w:val="24"/>
        </w:rPr>
        <w:t xml:space="preserve">El secretario de Tránsito y Transporte, Javier </w:t>
      </w:r>
      <w:proofErr w:type="spellStart"/>
      <w:r w:rsidRPr="004E1C37">
        <w:rPr>
          <w:rFonts w:ascii="Arial" w:hAnsi="Arial" w:cs="Arial"/>
          <w:sz w:val="24"/>
          <w:szCs w:val="24"/>
        </w:rPr>
        <w:t>Recalde</w:t>
      </w:r>
      <w:proofErr w:type="spellEnd"/>
      <w:r w:rsidRPr="004E1C37">
        <w:rPr>
          <w:rFonts w:ascii="Arial" w:hAnsi="Arial" w:cs="Arial"/>
          <w:sz w:val="24"/>
          <w:szCs w:val="24"/>
        </w:rPr>
        <w:t xml:space="preserve">, indicó que, si bien en un principio fue incluida la excepción que les permitía a los conductores de vehículos particulares transitar en su día de restricción con mínimo tres personas durante la totalidad de un trayecto, el Decreto 0253 derogó esta medida y ratificó las mismas 22 excepciones que año tras años aplican en la ciudad. </w:t>
      </w:r>
    </w:p>
    <w:p w14:paraId="22C0B70D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3B2A90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C37">
        <w:rPr>
          <w:rFonts w:ascii="Arial" w:hAnsi="Arial" w:cs="Arial"/>
          <w:sz w:val="24"/>
          <w:szCs w:val="24"/>
        </w:rPr>
        <w:t xml:space="preserve">“Continuamos en pandemia y Pasto es uno de los municipios del país con alta afectación por cuenta del covid-19, así que pensando en la salud y bienestar de la ciudadanía y a fin de evitar aglomeraciones en los vehículos, se retiró la excepción 23 del Decreto 0249”, sostuvo el funcionario. </w:t>
      </w:r>
    </w:p>
    <w:p w14:paraId="36DCC309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32F940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C37">
        <w:rPr>
          <w:rFonts w:ascii="Arial" w:hAnsi="Arial" w:cs="Arial"/>
          <w:sz w:val="24"/>
          <w:szCs w:val="24"/>
        </w:rPr>
        <w:t>Además, señaló que con apoyo del personal operativo y de seguridad vial se adelantarán ejercicios de pedagogía y sensibilización con los actores viales para dar a conocer los nuevos decretos.</w:t>
      </w:r>
    </w:p>
    <w:p w14:paraId="1490E2F2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01321" w14:textId="77777777" w:rsidR="004E1C37" w:rsidRPr="004E1C37" w:rsidRDefault="004E1C37" w:rsidP="004E1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C37">
        <w:rPr>
          <w:rFonts w:ascii="Arial" w:hAnsi="Arial" w:cs="Arial"/>
          <w:sz w:val="24"/>
          <w:szCs w:val="24"/>
        </w:rPr>
        <w:t>“Hemos fortalecido los operativos y controles en el municipio para velar por el cumplimiento de las normas de tránsito y, especialmente, salvaguardar la vida de todos los actores de la movilidad”, concluyó el secretario.</w:t>
      </w:r>
    </w:p>
    <w:p w14:paraId="78D1382E" w14:textId="69574C9E" w:rsidR="00957B07" w:rsidRPr="004E1C37" w:rsidRDefault="00957B07" w:rsidP="004E1C37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957B07" w:rsidRPr="004E1C37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463D4" w14:textId="77777777" w:rsidR="00CD742F" w:rsidRDefault="00CD742F" w:rsidP="00EA597E">
      <w:pPr>
        <w:spacing w:after="0" w:line="240" w:lineRule="auto"/>
      </w:pPr>
      <w:r>
        <w:separator/>
      </w:r>
    </w:p>
  </w:endnote>
  <w:endnote w:type="continuationSeparator" w:id="0">
    <w:p w14:paraId="658ACD7C" w14:textId="77777777" w:rsidR="00CD742F" w:rsidRDefault="00CD742F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8AD21" w14:textId="77777777" w:rsidR="00CD742F" w:rsidRDefault="00CD742F" w:rsidP="00EA597E">
      <w:pPr>
        <w:spacing w:after="0" w:line="240" w:lineRule="auto"/>
      </w:pPr>
      <w:r>
        <w:separator/>
      </w:r>
    </w:p>
  </w:footnote>
  <w:footnote w:type="continuationSeparator" w:id="0">
    <w:p w14:paraId="3186E995" w14:textId="77777777" w:rsidR="00CD742F" w:rsidRDefault="00CD742F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0E3B65"/>
    <w:rsid w:val="00182A00"/>
    <w:rsid w:val="002920B6"/>
    <w:rsid w:val="002A4120"/>
    <w:rsid w:val="002B0720"/>
    <w:rsid w:val="002D0645"/>
    <w:rsid w:val="002E68E1"/>
    <w:rsid w:val="00307AB7"/>
    <w:rsid w:val="003A716C"/>
    <w:rsid w:val="003F2D8E"/>
    <w:rsid w:val="00441282"/>
    <w:rsid w:val="004554FD"/>
    <w:rsid w:val="0049073F"/>
    <w:rsid w:val="004B7F4D"/>
    <w:rsid w:val="004D37F0"/>
    <w:rsid w:val="004E1C37"/>
    <w:rsid w:val="004F1B84"/>
    <w:rsid w:val="004F4856"/>
    <w:rsid w:val="005033B7"/>
    <w:rsid w:val="00514FEC"/>
    <w:rsid w:val="00594279"/>
    <w:rsid w:val="005A5077"/>
    <w:rsid w:val="005A5405"/>
    <w:rsid w:val="005C63E9"/>
    <w:rsid w:val="005D2561"/>
    <w:rsid w:val="005E4E4F"/>
    <w:rsid w:val="005F2269"/>
    <w:rsid w:val="005F3B75"/>
    <w:rsid w:val="00607A23"/>
    <w:rsid w:val="00617AD1"/>
    <w:rsid w:val="00620265"/>
    <w:rsid w:val="00641AF2"/>
    <w:rsid w:val="006F4CC6"/>
    <w:rsid w:val="00726CA2"/>
    <w:rsid w:val="00751646"/>
    <w:rsid w:val="00755C07"/>
    <w:rsid w:val="007773BD"/>
    <w:rsid w:val="007E5540"/>
    <w:rsid w:val="007E7912"/>
    <w:rsid w:val="00815FF6"/>
    <w:rsid w:val="0086672A"/>
    <w:rsid w:val="008858E5"/>
    <w:rsid w:val="008A74D4"/>
    <w:rsid w:val="008B7466"/>
    <w:rsid w:val="009040F5"/>
    <w:rsid w:val="009112DF"/>
    <w:rsid w:val="009121B1"/>
    <w:rsid w:val="00912532"/>
    <w:rsid w:val="00923DA0"/>
    <w:rsid w:val="00950132"/>
    <w:rsid w:val="00957B07"/>
    <w:rsid w:val="00976C0D"/>
    <w:rsid w:val="00993F99"/>
    <w:rsid w:val="009A2A16"/>
    <w:rsid w:val="009A5EEA"/>
    <w:rsid w:val="009D1208"/>
    <w:rsid w:val="009D4A4B"/>
    <w:rsid w:val="00A05B96"/>
    <w:rsid w:val="00A57E67"/>
    <w:rsid w:val="00A97790"/>
    <w:rsid w:val="00AC59B3"/>
    <w:rsid w:val="00AF30E9"/>
    <w:rsid w:val="00B069CF"/>
    <w:rsid w:val="00B3016E"/>
    <w:rsid w:val="00B457C2"/>
    <w:rsid w:val="00B8421C"/>
    <w:rsid w:val="00BB119B"/>
    <w:rsid w:val="00BE13E3"/>
    <w:rsid w:val="00CC1443"/>
    <w:rsid w:val="00CC602D"/>
    <w:rsid w:val="00CC7F63"/>
    <w:rsid w:val="00CD742F"/>
    <w:rsid w:val="00CE119D"/>
    <w:rsid w:val="00CE54B0"/>
    <w:rsid w:val="00CF746A"/>
    <w:rsid w:val="00D14E72"/>
    <w:rsid w:val="00D21063"/>
    <w:rsid w:val="00D62258"/>
    <w:rsid w:val="00DB13C4"/>
    <w:rsid w:val="00DE6C98"/>
    <w:rsid w:val="00E0434A"/>
    <w:rsid w:val="00E271DA"/>
    <w:rsid w:val="00E3743C"/>
    <w:rsid w:val="00E80878"/>
    <w:rsid w:val="00E84791"/>
    <w:rsid w:val="00E913FE"/>
    <w:rsid w:val="00EA3A8E"/>
    <w:rsid w:val="00EA597E"/>
    <w:rsid w:val="00EC3521"/>
    <w:rsid w:val="00EC637A"/>
    <w:rsid w:val="00EE5397"/>
    <w:rsid w:val="00F2213C"/>
    <w:rsid w:val="00F425B9"/>
    <w:rsid w:val="00F9188F"/>
    <w:rsid w:val="00F9737D"/>
    <w:rsid w:val="00FA221C"/>
    <w:rsid w:val="00FB2876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3C103-301B-42B2-8EB7-A64FEEE8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2021-07-13T04:34:00Z</dcterms:created>
  <dcterms:modified xsi:type="dcterms:W3CDTF">2021-07-13T04:34:00Z</dcterms:modified>
</cp:coreProperties>
</file>