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2225" w14:textId="5BFF5A98" w:rsidR="00346BCA" w:rsidRPr="00A65B65" w:rsidRDefault="00AD75CF" w:rsidP="00CC6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ALCALDÍA DE PASTO INFORMA QUE ESTÁ </w:t>
      </w:r>
      <w:r w:rsidRPr="00A65B65">
        <w:rPr>
          <w:rFonts w:ascii="Arial" w:hAnsi="Arial" w:cs="Arial"/>
          <w:b/>
          <w:sz w:val="24"/>
          <w:szCs w:val="24"/>
          <w:shd w:val="clear" w:color="auto" w:fill="FFFFFF"/>
        </w:rPr>
        <w:t>ABIERTO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EL</w:t>
      </w:r>
      <w:r w:rsidRPr="00A65B6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PREREGISTRO VIRTUAL Y PRESENCIAL PARA EL PROGRAMA JÓVENES EN ACCIÓN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14:paraId="007EF477" w14:textId="77777777" w:rsidR="00346BCA" w:rsidRPr="00BF2952" w:rsidRDefault="00346BCA" w:rsidP="00CC64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0" w:name="_GoBack"/>
    </w:p>
    <w:bookmarkEnd w:id="0"/>
    <w:p w14:paraId="715383C9" w14:textId="47BC7ABF" w:rsidR="00D03AC6" w:rsidRPr="00BF2952" w:rsidRDefault="00D03AC6" w:rsidP="00CC64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F2952">
        <w:rPr>
          <w:rFonts w:ascii="Arial" w:eastAsia="Times New Roman" w:hAnsi="Arial" w:cs="Arial"/>
          <w:sz w:val="24"/>
          <w:szCs w:val="24"/>
          <w:lang w:eastAsia="es-CO"/>
        </w:rPr>
        <w:t>La Alcaldía de Pasto a través de la Secretaría de Bienestar Social y el Departamento para la Prosperidad Social (DPS), con el propósito de mejorar los procesos de inscripción en el programa Jóvenes en Acción, ha</w:t>
      </w:r>
      <w:r w:rsidR="00A65B65">
        <w:rPr>
          <w:rFonts w:ascii="Arial" w:eastAsia="Times New Roman" w:hAnsi="Arial" w:cs="Arial"/>
          <w:sz w:val="24"/>
          <w:szCs w:val="24"/>
          <w:lang w:eastAsia="es-CO"/>
        </w:rPr>
        <w:t>n</w:t>
      </w:r>
      <w:r w:rsidRPr="00BF2952">
        <w:rPr>
          <w:rFonts w:ascii="Arial" w:eastAsia="Times New Roman" w:hAnsi="Arial" w:cs="Arial"/>
          <w:sz w:val="24"/>
          <w:szCs w:val="24"/>
          <w:lang w:eastAsia="es-CO"/>
        </w:rPr>
        <w:t xml:space="preserve"> diseñado  una herramienta  para  el preregistro virtual, que permitirá iniciar una ruta de inscripción de manera autónoma y desde cualquier dispositivo electrónico a través del siguiente link:  </w:t>
      </w:r>
      <w:hyperlink r:id="rId8" w:history="1">
        <w:r w:rsidR="00161B30" w:rsidRPr="00C21E92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https://jovenes.prosperidadsocial.gov.co/Registro/Pre-registro</w:t>
        </w:r>
      </w:hyperlink>
      <w:r w:rsidR="00161B30" w:rsidRPr="00161B30">
        <w:rPr>
          <w:rFonts w:ascii="Arial" w:eastAsia="Times New Roman" w:hAnsi="Arial" w:cs="Arial"/>
          <w:sz w:val="24"/>
          <w:szCs w:val="24"/>
          <w:lang w:eastAsia="es-CO"/>
        </w:rPr>
        <w:t>.</w:t>
      </w:r>
      <w:r w:rsidR="00161B30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</w:p>
    <w:p w14:paraId="7BB9F102" w14:textId="77777777" w:rsidR="00CC644C" w:rsidRDefault="00CC644C" w:rsidP="00CC64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E59A9BA" w14:textId="77777777" w:rsidR="00CC644C" w:rsidRDefault="00D03AC6" w:rsidP="00CC64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F2952">
        <w:rPr>
          <w:rFonts w:ascii="Arial" w:eastAsia="Times New Roman" w:hAnsi="Arial" w:cs="Arial"/>
          <w:sz w:val="24"/>
          <w:szCs w:val="24"/>
          <w:lang w:eastAsia="es-CO"/>
        </w:rPr>
        <w:t>Este medio de inscripción está destinado a los jóvenes potenciales que cumplan con los requisitos del programa y que en la actualidad se encuentren matriculados en la Escuela Superior de Administración Pública (ESAP), la Universidad Nacional Abierta y a Distancia (UNAD) y la Universidad de Nariño (UDENAR) en todos los semestres</w:t>
      </w:r>
      <w:r w:rsidR="00BF2952" w:rsidRPr="00BF2952">
        <w:rPr>
          <w:rFonts w:ascii="Arial" w:eastAsia="Times New Roman" w:hAnsi="Arial" w:cs="Arial"/>
          <w:sz w:val="24"/>
          <w:szCs w:val="24"/>
          <w:lang w:eastAsia="es-CO"/>
        </w:rPr>
        <w:t xml:space="preserve">. </w:t>
      </w:r>
    </w:p>
    <w:p w14:paraId="727FA8C4" w14:textId="77777777" w:rsidR="00CC644C" w:rsidRDefault="00CC644C" w:rsidP="00CC64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BF39BD9" w14:textId="00D124DB" w:rsidR="00D03AC6" w:rsidRPr="00BF2952" w:rsidRDefault="00BF2952" w:rsidP="00CC64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F2952">
        <w:rPr>
          <w:rFonts w:ascii="Arial" w:eastAsia="Times New Roman" w:hAnsi="Arial" w:cs="Arial"/>
          <w:sz w:val="24"/>
          <w:szCs w:val="24"/>
          <w:lang w:eastAsia="es-CO"/>
        </w:rPr>
        <w:t xml:space="preserve">Además, para los inscritos en </w:t>
      </w:r>
      <w:r w:rsidR="00D03AC6" w:rsidRPr="00BF2952">
        <w:rPr>
          <w:rFonts w:ascii="Arial" w:eastAsia="Times New Roman" w:hAnsi="Arial" w:cs="Arial"/>
          <w:sz w:val="24"/>
          <w:szCs w:val="24"/>
          <w:lang w:eastAsia="es-CO"/>
        </w:rPr>
        <w:t xml:space="preserve">el Servicio Nacional de Aprendizaje (SENA) con matrícula vigente </w:t>
      </w:r>
      <w:r w:rsidR="006A7CFD">
        <w:rPr>
          <w:rFonts w:ascii="Arial" w:eastAsia="Times New Roman" w:hAnsi="Arial" w:cs="Arial"/>
          <w:sz w:val="24"/>
          <w:szCs w:val="24"/>
          <w:lang w:eastAsia="es-CO"/>
        </w:rPr>
        <w:t>del</w:t>
      </w:r>
      <w:r w:rsidR="00D03AC6" w:rsidRPr="00BF2952">
        <w:rPr>
          <w:rFonts w:ascii="Arial" w:eastAsia="Times New Roman" w:hAnsi="Arial" w:cs="Arial"/>
          <w:sz w:val="24"/>
          <w:szCs w:val="24"/>
          <w:lang w:eastAsia="es-CO"/>
        </w:rPr>
        <w:t xml:space="preserve"> 30 de septiembre de 2020 </w:t>
      </w:r>
      <w:r w:rsidR="006A7CFD" w:rsidRPr="006A7CF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y 2021</w:t>
      </w:r>
      <w:r w:rsidR="00D03AC6" w:rsidRPr="006A7CF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; en </w:t>
      </w:r>
      <w:r w:rsidR="00D03AC6" w:rsidRPr="00BF2952">
        <w:rPr>
          <w:rFonts w:ascii="Arial" w:eastAsia="Times New Roman" w:hAnsi="Arial" w:cs="Arial"/>
          <w:sz w:val="24"/>
          <w:szCs w:val="24"/>
          <w:lang w:eastAsia="es-CO"/>
        </w:rPr>
        <w:t xml:space="preserve">las modalidades metodológicas presencial, distancia tradicional, virtual, formaciones técnicas, licenciaturas, profesional y tecnológicas. </w:t>
      </w:r>
    </w:p>
    <w:p w14:paraId="40794285" w14:textId="77777777" w:rsidR="00CC644C" w:rsidRDefault="00CC644C" w:rsidP="00CC644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BAEA7FA" w14:textId="267A64C9" w:rsidR="00D03AC6" w:rsidRPr="00BF2952" w:rsidRDefault="00D03AC6" w:rsidP="00CC644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F2952">
        <w:rPr>
          <w:rFonts w:ascii="Arial" w:eastAsia="Times New Roman" w:hAnsi="Arial" w:cs="Arial"/>
          <w:sz w:val="24"/>
          <w:szCs w:val="24"/>
          <w:lang w:eastAsia="es-CO"/>
        </w:rPr>
        <w:t xml:space="preserve">Teniendo en cuenta el nuevo manual operativo versión 8 de la Resolución 00779 del 27 de </w:t>
      </w:r>
      <w:r w:rsidR="00BF2952" w:rsidRPr="00BF2952">
        <w:rPr>
          <w:rFonts w:ascii="Arial" w:eastAsia="Times New Roman" w:hAnsi="Arial" w:cs="Arial"/>
          <w:sz w:val="24"/>
          <w:szCs w:val="24"/>
          <w:lang w:eastAsia="es-CO"/>
        </w:rPr>
        <w:t xml:space="preserve">abril </w:t>
      </w:r>
      <w:r w:rsidRPr="00BF2952">
        <w:rPr>
          <w:rFonts w:ascii="Arial" w:eastAsia="Times New Roman" w:hAnsi="Arial" w:cs="Arial"/>
          <w:sz w:val="24"/>
          <w:szCs w:val="24"/>
          <w:lang w:eastAsia="es-CO"/>
        </w:rPr>
        <w:t xml:space="preserve">2020, </w:t>
      </w:r>
      <w:r w:rsidR="00BF2952" w:rsidRPr="00BF2952">
        <w:rPr>
          <w:rFonts w:ascii="Arial" w:eastAsia="Times New Roman" w:hAnsi="Arial" w:cs="Arial"/>
          <w:sz w:val="24"/>
          <w:szCs w:val="24"/>
          <w:lang w:eastAsia="es-CO"/>
        </w:rPr>
        <w:t>serán beneficiados los</w:t>
      </w:r>
      <w:r w:rsidRPr="00BF2952">
        <w:rPr>
          <w:rFonts w:ascii="Arial" w:eastAsia="Times New Roman" w:hAnsi="Arial" w:cs="Arial"/>
          <w:sz w:val="24"/>
          <w:szCs w:val="24"/>
          <w:lang w:eastAsia="es-CO"/>
        </w:rPr>
        <w:t xml:space="preserve"> estudiantes que cumplan con los siguientes requisitos: </w:t>
      </w:r>
    </w:p>
    <w:p w14:paraId="366EFAFC" w14:textId="5AAC996D" w:rsidR="00D03AC6" w:rsidRPr="00BF2952" w:rsidRDefault="00BF2952" w:rsidP="00CC644C">
      <w:pPr>
        <w:pStyle w:val="Prrafodelista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BF2952">
        <w:rPr>
          <w:rFonts w:ascii="Arial" w:eastAsia="Times New Roman" w:hAnsi="Arial" w:cs="Arial"/>
          <w:sz w:val="24"/>
          <w:szCs w:val="24"/>
          <w:lang w:val="es-CO" w:eastAsia="es-CO"/>
        </w:rPr>
        <w:t>Jóvenes</w:t>
      </w:r>
      <w:r w:rsidR="00D03AC6" w:rsidRPr="00BF2952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entre 14 a 28 años de edad graduados de bachiller y que estén vigente en el Sistema educativo de pregrado.</w:t>
      </w:r>
    </w:p>
    <w:p w14:paraId="5A9F753B" w14:textId="10C8BBBD" w:rsidR="00D03AC6" w:rsidRPr="00BF2952" w:rsidRDefault="00D03AC6" w:rsidP="00CC644C">
      <w:pPr>
        <w:pStyle w:val="Prrafodelista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BF2952">
        <w:rPr>
          <w:rFonts w:ascii="Arial" w:eastAsia="Times New Roman" w:hAnsi="Arial" w:cs="Arial"/>
          <w:sz w:val="24"/>
          <w:szCs w:val="24"/>
          <w:lang w:val="es-CO" w:eastAsia="es-CO"/>
        </w:rPr>
        <w:t>Registro Administrativo del Programa Familias en Acción de Prosperidad Social, graduados de bachiller.</w:t>
      </w:r>
    </w:p>
    <w:p w14:paraId="3261308D" w14:textId="7783AEFC" w:rsidR="00D03AC6" w:rsidRPr="00BF2952" w:rsidRDefault="00D03AC6" w:rsidP="00CC644C">
      <w:pPr>
        <w:pStyle w:val="Prrafodelista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BF2952">
        <w:rPr>
          <w:rFonts w:ascii="Arial" w:eastAsia="Times New Roman" w:hAnsi="Arial" w:cs="Arial"/>
          <w:sz w:val="24"/>
          <w:szCs w:val="24"/>
          <w:lang w:val="es-CO" w:eastAsia="es-CO"/>
        </w:rPr>
        <w:t>Red para la Superación de la Pobreza Extrema - Unidos.</w:t>
      </w:r>
    </w:p>
    <w:p w14:paraId="55905C13" w14:textId="24BF9966" w:rsidR="00D03AC6" w:rsidRPr="00BF2952" w:rsidRDefault="00D03AC6" w:rsidP="00CC644C">
      <w:pPr>
        <w:pStyle w:val="Prrafodelista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BF2952">
        <w:rPr>
          <w:rFonts w:ascii="Arial" w:eastAsia="Times New Roman" w:hAnsi="Arial" w:cs="Arial"/>
          <w:sz w:val="24"/>
          <w:szCs w:val="24"/>
          <w:lang w:val="es-CO" w:eastAsia="es-CO"/>
        </w:rPr>
        <w:t>SISBEN zona urba</w:t>
      </w:r>
      <w:r w:rsidRPr="006A7CFD">
        <w:rPr>
          <w:rFonts w:ascii="Arial" w:eastAsia="Times New Roman" w:hAnsi="Arial" w:cs="Arial"/>
          <w:color w:val="000000" w:themeColor="text1"/>
          <w:sz w:val="24"/>
          <w:szCs w:val="24"/>
          <w:lang w:val="es-CO" w:eastAsia="es-CO"/>
        </w:rPr>
        <w:t>na 54.86 y zona rural 37</w:t>
      </w:r>
      <w:r w:rsidR="008856BE" w:rsidRPr="006A7CFD">
        <w:rPr>
          <w:rFonts w:ascii="Arial" w:eastAsia="Times New Roman" w:hAnsi="Arial" w:cs="Arial"/>
          <w:color w:val="000000" w:themeColor="text1"/>
          <w:sz w:val="24"/>
          <w:szCs w:val="24"/>
          <w:lang w:val="es-CO" w:eastAsia="es-CO"/>
        </w:rPr>
        <w:t xml:space="preserve"> puntos</w:t>
      </w:r>
      <w:r w:rsidRPr="006A7CFD">
        <w:rPr>
          <w:rFonts w:ascii="Arial" w:eastAsia="Times New Roman" w:hAnsi="Arial" w:cs="Arial"/>
          <w:color w:val="000000" w:themeColor="text1"/>
          <w:sz w:val="24"/>
          <w:szCs w:val="24"/>
          <w:lang w:val="es-CO" w:eastAsia="es-CO"/>
        </w:rPr>
        <w:t>.</w:t>
      </w:r>
    </w:p>
    <w:p w14:paraId="1E29305A" w14:textId="645EEEC0" w:rsidR="00D03AC6" w:rsidRPr="00BF2952" w:rsidRDefault="00D03AC6" w:rsidP="00CC644C">
      <w:pPr>
        <w:pStyle w:val="Prrafodelista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BF2952">
        <w:rPr>
          <w:rFonts w:ascii="Arial" w:eastAsia="Times New Roman" w:hAnsi="Arial" w:cs="Arial"/>
          <w:sz w:val="24"/>
          <w:szCs w:val="24"/>
          <w:lang w:val="es-CO" w:eastAsia="es-CO"/>
        </w:rPr>
        <w:t xml:space="preserve">Registro Único de Víctimas </w:t>
      </w:r>
      <w:r w:rsidR="00BF2952">
        <w:rPr>
          <w:rFonts w:ascii="Arial" w:eastAsia="Times New Roman" w:hAnsi="Arial" w:cs="Arial"/>
          <w:sz w:val="24"/>
          <w:szCs w:val="24"/>
          <w:lang w:val="es-CO" w:eastAsia="es-CO"/>
        </w:rPr>
        <w:t>(</w:t>
      </w:r>
      <w:r w:rsidRPr="00BF2952">
        <w:rPr>
          <w:rFonts w:ascii="Arial" w:eastAsia="Times New Roman" w:hAnsi="Arial" w:cs="Arial"/>
          <w:sz w:val="24"/>
          <w:szCs w:val="24"/>
          <w:lang w:val="es-CO" w:eastAsia="es-CO"/>
        </w:rPr>
        <w:t>RUV</w:t>
      </w:r>
      <w:r w:rsidR="00BF2952">
        <w:rPr>
          <w:rFonts w:ascii="Arial" w:eastAsia="Times New Roman" w:hAnsi="Arial" w:cs="Arial"/>
          <w:sz w:val="24"/>
          <w:szCs w:val="24"/>
          <w:lang w:val="es-CO" w:eastAsia="es-CO"/>
        </w:rPr>
        <w:t>)</w:t>
      </w:r>
      <w:r w:rsidRPr="00BF2952">
        <w:rPr>
          <w:rFonts w:ascii="Arial" w:eastAsia="Times New Roman" w:hAnsi="Arial" w:cs="Arial"/>
          <w:sz w:val="24"/>
          <w:szCs w:val="24"/>
          <w:lang w:val="es-CO" w:eastAsia="es-CO"/>
        </w:rPr>
        <w:t>, en situación de desplazamiento en estado “incluido”</w:t>
      </w:r>
      <w:r w:rsidR="00BF2952">
        <w:rPr>
          <w:rFonts w:ascii="Arial" w:eastAsia="Times New Roman" w:hAnsi="Arial" w:cs="Arial"/>
          <w:sz w:val="24"/>
          <w:szCs w:val="24"/>
          <w:lang w:val="es-CO" w:eastAsia="es-CO"/>
        </w:rPr>
        <w:t>.</w:t>
      </w:r>
    </w:p>
    <w:p w14:paraId="20989B3F" w14:textId="76201C73" w:rsidR="00BF2952" w:rsidRDefault="00D03AC6" w:rsidP="00CC644C">
      <w:pPr>
        <w:pStyle w:val="Prrafodelista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BF2952">
        <w:rPr>
          <w:rFonts w:ascii="Arial" w:eastAsia="Times New Roman" w:hAnsi="Arial" w:cs="Arial"/>
          <w:sz w:val="24"/>
          <w:szCs w:val="24"/>
          <w:lang w:val="es-CO" w:eastAsia="es-CO"/>
        </w:rPr>
        <w:t>Listas censales indígenas</w:t>
      </w:r>
    </w:p>
    <w:p w14:paraId="10F464DA" w14:textId="418163E8" w:rsidR="00A65B65" w:rsidRDefault="00A65B65" w:rsidP="00CC644C">
      <w:pPr>
        <w:spacing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br w:type="page"/>
      </w:r>
    </w:p>
    <w:p w14:paraId="1BE2980C" w14:textId="77777777" w:rsidR="00BF2952" w:rsidRPr="00A65B65" w:rsidRDefault="00BF2952" w:rsidP="00CC644C">
      <w:pPr>
        <w:pStyle w:val="Prrafodelista"/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07EDF300" w14:textId="77777777" w:rsidR="00BF2952" w:rsidRPr="00BF2952" w:rsidRDefault="00BF2952" w:rsidP="00CC644C">
      <w:pPr>
        <w:pStyle w:val="Prrafodelista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BF2952">
        <w:rPr>
          <w:rFonts w:ascii="Arial" w:eastAsia="Times New Roman" w:hAnsi="Arial" w:cs="Arial"/>
          <w:sz w:val="24"/>
          <w:szCs w:val="24"/>
          <w:lang w:val="es-CO" w:eastAsia="es-CO"/>
        </w:rPr>
        <w:t>Listas censales del ICBF para jóvenes con medida de protección definidas en el Convenio Interadministrativo.</w:t>
      </w:r>
    </w:p>
    <w:p w14:paraId="67AA8D87" w14:textId="4D97852E" w:rsidR="00D03AC6" w:rsidRPr="00BF2952" w:rsidRDefault="00D03AC6" w:rsidP="00CC644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F2952">
        <w:rPr>
          <w:rFonts w:ascii="Arial" w:eastAsia="Times New Roman" w:hAnsi="Arial" w:cs="Arial"/>
          <w:sz w:val="24"/>
          <w:szCs w:val="24"/>
          <w:lang w:eastAsia="es-CO"/>
        </w:rPr>
        <w:t>Para los jóvenes que se encuentren fuera de Pasto</w:t>
      </w:r>
      <w:r w:rsidR="00BF2952">
        <w:rPr>
          <w:rFonts w:ascii="Arial" w:eastAsia="Times New Roman" w:hAnsi="Arial" w:cs="Arial"/>
          <w:sz w:val="24"/>
          <w:szCs w:val="24"/>
          <w:lang w:eastAsia="es-CO"/>
        </w:rPr>
        <w:t xml:space="preserve"> se </w:t>
      </w:r>
      <w:r w:rsidR="00BF2952" w:rsidRPr="00BF2952">
        <w:rPr>
          <w:rFonts w:ascii="Arial" w:eastAsia="Times New Roman" w:hAnsi="Arial" w:cs="Arial"/>
          <w:sz w:val="24"/>
          <w:szCs w:val="24"/>
          <w:lang w:eastAsia="es-CO"/>
        </w:rPr>
        <w:t>ha</w:t>
      </w:r>
      <w:r w:rsidR="00BF2952">
        <w:rPr>
          <w:rFonts w:ascii="Arial" w:eastAsia="Times New Roman" w:hAnsi="Arial" w:cs="Arial"/>
          <w:sz w:val="24"/>
          <w:szCs w:val="24"/>
          <w:lang w:eastAsia="es-CO"/>
        </w:rPr>
        <w:t>n</w:t>
      </w:r>
      <w:r w:rsidR="00BF2952" w:rsidRPr="00BF2952">
        <w:rPr>
          <w:rFonts w:ascii="Arial" w:eastAsia="Times New Roman" w:hAnsi="Arial" w:cs="Arial"/>
          <w:sz w:val="24"/>
          <w:szCs w:val="24"/>
          <w:lang w:eastAsia="es-CO"/>
        </w:rPr>
        <w:t xml:space="preserve"> habilitado los siguientes canales </w:t>
      </w:r>
      <w:r w:rsidR="00BF2952">
        <w:rPr>
          <w:rFonts w:ascii="Arial" w:eastAsia="Times New Roman" w:hAnsi="Arial" w:cs="Arial"/>
          <w:sz w:val="24"/>
          <w:szCs w:val="24"/>
          <w:lang w:eastAsia="es-CO"/>
        </w:rPr>
        <w:t xml:space="preserve">de comunicación: </w:t>
      </w:r>
    </w:p>
    <w:p w14:paraId="77FD4F95" w14:textId="77777777" w:rsidR="00BF2952" w:rsidRDefault="00BF2952" w:rsidP="00CC644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Celulares: </w:t>
      </w:r>
      <w:r w:rsidR="00D03AC6" w:rsidRPr="00BF2952">
        <w:rPr>
          <w:rFonts w:ascii="Arial" w:eastAsia="Times New Roman" w:hAnsi="Arial" w:cs="Arial"/>
          <w:sz w:val="24"/>
          <w:szCs w:val="24"/>
          <w:lang w:eastAsia="es-CO"/>
        </w:rPr>
        <w:t xml:space="preserve">3186518970 y 3152451714. </w:t>
      </w:r>
    </w:p>
    <w:p w14:paraId="5B33E6D9" w14:textId="50B2BE03" w:rsidR="00D03AC6" w:rsidRDefault="00D03AC6" w:rsidP="00CC644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F2952">
        <w:rPr>
          <w:rFonts w:ascii="Arial" w:eastAsia="Times New Roman" w:hAnsi="Arial" w:cs="Arial"/>
          <w:sz w:val="24"/>
          <w:szCs w:val="24"/>
          <w:lang w:eastAsia="es-CO"/>
        </w:rPr>
        <w:t xml:space="preserve">Correo electrónico: jovenesenaccion@bienestarsocialpasto.gov.co y/o página. </w:t>
      </w:r>
      <w:hyperlink r:id="rId9" w:history="1">
        <w:r w:rsidR="00BF2952" w:rsidRPr="00C21E92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https://www.facebook.com/Secretaría-de-Bienestar-Social-109092561252484/</w:t>
        </w:r>
      </w:hyperlink>
      <w:r w:rsidRPr="00BF2952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14:paraId="5C24C065" w14:textId="77777777" w:rsidR="00BF2952" w:rsidRDefault="00BF2952" w:rsidP="00CC644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37BC785" w14:textId="388BA9B3" w:rsidR="00BF2952" w:rsidRDefault="00BF2952" w:rsidP="00CC644C">
      <w:pPr>
        <w:pStyle w:val="Default"/>
        <w:jc w:val="both"/>
        <w:rPr>
          <w:color w:val="222222"/>
          <w:shd w:val="clear" w:color="auto" w:fill="FFFFFF"/>
          <w:lang w:val="es-CO"/>
        </w:rPr>
      </w:pPr>
    </w:p>
    <w:p w14:paraId="5D2FBB8C" w14:textId="0B3ACD98" w:rsidR="00BF2952" w:rsidRDefault="00BF2952" w:rsidP="00CC644C">
      <w:pPr>
        <w:pStyle w:val="Default"/>
        <w:jc w:val="both"/>
        <w:rPr>
          <w:color w:val="222222"/>
          <w:shd w:val="clear" w:color="auto" w:fill="FFFFFF"/>
          <w:lang w:val="es-CO"/>
        </w:rPr>
      </w:pPr>
    </w:p>
    <w:p w14:paraId="69EDEAA0" w14:textId="674EF4FB" w:rsidR="00BF2952" w:rsidRDefault="00BF2952" w:rsidP="00CC644C">
      <w:pPr>
        <w:pStyle w:val="Default"/>
        <w:jc w:val="both"/>
        <w:rPr>
          <w:color w:val="222222"/>
          <w:shd w:val="clear" w:color="auto" w:fill="FFFFFF"/>
          <w:lang w:val="es-CO"/>
        </w:rPr>
      </w:pPr>
    </w:p>
    <w:p w14:paraId="5B1940DC" w14:textId="72DA258A" w:rsidR="00BF2952" w:rsidRDefault="00BF2952" w:rsidP="00CC644C">
      <w:pPr>
        <w:pStyle w:val="Default"/>
        <w:jc w:val="both"/>
        <w:rPr>
          <w:color w:val="222222"/>
          <w:shd w:val="clear" w:color="auto" w:fill="FFFFFF"/>
          <w:lang w:val="es-CO"/>
        </w:rPr>
      </w:pPr>
    </w:p>
    <w:p w14:paraId="35DF155F" w14:textId="77777777" w:rsidR="00BF2952" w:rsidRPr="00BF2952" w:rsidRDefault="00BF2952" w:rsidP="00CC644C">
      <w:pPr>
        <w:pStyle w:val="Default"/>
        <w:jc w:val="both"/>
        <w:rPr>
          <w:lang w:val="es-CO"/>
        </w:rPr>
      </w:pPr>
    </w:p>
    <w:sectPr w:rsidR="00BF2952" w:rsidRPr="00BF2952" w:rsidSect="00A65B65">
      <w:headerReference w:type="default" r:id="rId10"/>
      <w:pgSz w:w="12240" w:h="15840"/>
      <w:pgMar w:top="3261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00324" w14:textId="77777777" w:rsidR="00C8060B" w:rsidRDefault="00C8060B" w:rsidP="00EA597E">
      <w:pPr>
        <w:spacing w:after="0" w:line="240" w:lineRule="auto"/>
      </w:pPr>
      <w:r>
        <w:separator/>
      </w:r>
    </w:p>
  </w:endnote>
  <w:endnote w:type="continuationSeparator" w:id="0">
    <w:p w14:paraId="3F61C8D3" w14:textId="77777777" w:rsidR="00C8060B" w:rsidRDefault="00C8060B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60364" w14:textId="77777777" w:rsidR="00C8060B" w:rsidRDefault="00C8060B" w:rsidP="00EA597E">
      <w:pPr>
        <w:spacing w:after="0" w:line="240" w:lineRule="auto"/>
      </w:pPr>
      <w:r>
        <w:separator/>
      </w:r>
    </w:p>
  </w:footnote>
  <w:footnote w:type="continuationSeparator" w:id="0">
    <w:p w14:paraId="0A02B8CF" w14:textId="77777777" w:rsidR="00C8060B" w:rsidRDefault="00C8060B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5927" w14:textId="7B06D366" w:rsidR="00A65B65" w:rsidRDefault="00A65B65" w:rsidP="00A65B65">
    <w:pPr>
      <w:ind w:left="6372"/>
      <w:jc w:val="right"/>
      <w:rPr>
        <w:rFonts w:ascii="Arial" w:hAnsi="Arial" w:cs="Arial"/>
        <w:color w:val="002060"/>
        <w:sz w:val="24"/>
        <w:szCs w:val="24"/>
      </w:rPr>
    </w:pPr>
    <w:r w:rsidRPr="00A65B65">
      <w:rPr>
        <w:noProof/>
        <w:color w:val="002060"/>
        <w:lang w:eastAsia="es-CO"/>
      </w:rPr>
      <w:drawing>
        <wp:anchor distT="0" distB="0" distL="114300" distR="114300" simplePos="0" relativeHeight="251659264" behindDoc="1" locked="0" layoutInCell="1" allowOverlap="1" wp14:anchorId="54755F26" wp14:editId="02F4D217">
          <wp:simplePos x="0" y="0"/>
          <wp:positionH relativeFrom="page">
            <wp:posOffset>29210</wp:posOffset>
          </wp:positionH>
          <wp:positionV relativeFrom="paragraph">
            <wp:posOffset>3175</wp:posOffset>
          </wp:positionV>
          <wp:extent cx="7991475" cy="10262650"/>
          <wp:effectExtent l="0" t="0" r="0" b="5715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5447F9" w14:textId="410F5C5C" w:rsidR="00A65B65" w:rsidRDefault="00A65B65" w:rsidP="00A65B65">
    <w:pPr>
      <w:ind w:left="6372"/>
      <w:jc w:val="right"/>
      <w:rPr>
        <w:rFonts w:ascii="Arial" w:hAnsi="Arial" w:cs="Arial"/>
        <w:color w:val="002060"/>
        <w:sz w:val="24"/>
        <w:szCs w:val="24"/>
      </w:rPr>
    </w:pPr>
  </w:p>
  <w:p w14:paraId="7DC760DE" w14:textId="12B8B6DF" w:rsidR="00A65B65" w:rsidRDefault="00A65B65" w:rsidP="00A65B65">
    <w:pPr>
      <w:ind w:left="6372"/>
      <w:jc w:val="right"/>
      <w:rPr>
        <w:rFonts w:ascii="Arial" w:hAnsi="Arial" w:cs="Arial"/>
        <w:color w:val="002060"/>
        <w:sz w:val="24"/>
        <w:szCs w:val="24"/>
      </w:rPr>
    </w:pPr>
  </w:p>
  <w:p w14:paraId="347E7AEF" w14:textId="77777777" w:rsidR="00A65B65" w:rsidRDefault="00A65B65" w:rsidP="00A65B65">
    <w:pPr>
      <w:ind w:left="6372"/>
      <w:jc w:val="right"/>
      <w:rPr>
        <w:rFonts w:ascii="Arial" w:hAnsi="Arial" w:cs="Arial"/>
        <w:color w:val="002060"/>
        <w:sz w:val="24"/>
        <w:szCs w:val="24"/>
      </w:rPr>
    </w:pPr>
  </w:p>
  <w:p w14:paraId="6C8ADA5B" w14:textId="09708416" w:rsidR="00A65B65" w:rsidRPr="002E5202" w:rsidRDefault="00A65B65" w:rsidP="00A65B65">
    <w:pPr>
      <w:ind w:left="6372"/>
      <w:jc w:val="right"/>
      <w:rPr>
        <w:rFonts w:cstheme="minorHAnsi"/>
        <w:b/>
        <w:bCs/>
        <w:color w:val="FFFFFF" w:themeColor="background1"/>
      </w:rPr>
    </w:pPr>
    <w:r w:rsidRPr="002E5202">
      <w:rPr>
        <w:rFonts w:cstheme="minorHAnsi"/>
        <w:b/>
        <w:bCs/>
        <w:color w:val="FFFFFF" w:themeColor="background1"/>
      </w:rPr>
      <w:t xml:space="preserve">No. </w:t>
    </w:r>
    <w:r w:rsidR="002E5202" w:rsidRPr="002E5202">
      <w:rPr>
        <w:rFonts w:cstheme="minorHAnsi"/>
        <w:b/>
        <w:bCs/>
        <w:color w:val="FFFFFF" w:themeColor="background1"/>
      </w:rPr>
      <w:t>303</w:t>
    </w:r>
    <w:r w:rsidRPr="002E5202">
      <w:rPr>
        <w:rFonts w:cstheme="minorHAnsi"/>
        <w:b/>
        <w:bCs/>
        <w:color w:val="FFFFFF" w:themeColor="background1"/>
      </w:rPr>
      <w:t xml:space="preserve"> </w:t>
    </w:r>
  </w:p>
  <w:p w14:paraId="5E89B142" w14:textId="45FE9AFE" w:rsidR="00A65B65" w:rsidRPr="002E5202" w:rsidRDefault="00A65B65" w:rsidP="00A65B65">
    <w:pPr>
      <w:pStyle w:val="Sinespaciado"/>
      <w:jc w:val="right"/>
      <w:rPr>
        <w:rFonts w:cstheme="minorHAnsi"/>
        <w:b/>
        <w:bCs/>
        <w:color w:val="002060"/>
        <w:lang w:val="es-CO"/>
      </w:rPr>
    </w:pPr>
    <w:r w:rsidRPr="002E5202">
      <w:rPr>
        <w:rFonts w:cstheme="minorHAnsi"/>
        <w:b/>
        <w:bCs/>
        <w:color w:val="002060"/>
        <w:lang w:val="es-CO"/>
      </w:rPr>
      <w:t>1</w:t>
    </w:r>
    <w:r w:rsidR="002E5202" w:rsidRPr="002E5202">
      <w:rPr>
        <w:rFonts w:cstheme="minorHAnsi"/>
        <w:b/>
        <w:bCs/>
        <w:color w:val="002060"/>
        <w:lang w:val="es-CO"/>
      </w:rPr>
      <w:t>4</w:t>
    </w:r>
    <w:r w:rsidRPr="002E5202">
      <w:rPr>
        <w:rFonts w:cstheme="minorHAnsi"/>
        <w:b/>
        <w:bCs/>
        <w:color w:val="002060"/>
        <w:lang w:val="es-CO"/>
      </w:rPr>
      <w:t xml:space="preserve"> de julio 2021.</w:t>
    </w:r>
  </w:p>
  <w:p w14:paraId="24C216FF" w14:textId="53D9F66C" w:rsidR="00EA597E" w:rsidRPr="002E5202" w:rsidRDefault="00D03AC6" w:rsidP="00D03AC6">
    <w:pPr>
      <w:pStyle w:val="Encabezado"/>
      <w:tabs>
        <w:tab w:val="clear" w:pos="4419"/>
        <w:tab w:val="clear" w:pos="8838"/>
        <w:tab w:val="left" w:pos="3000"/>
      </w:tabs>
      <w:rPr>
        <w:rFonts w:cstheme="minorHAnsi"/>
      </w:rPr>
    </w:pPr>
    <w:r w:rsidRPr="002E5202"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703"/>
    <w:multiLevelType w:val="multilevel"/>
    <w:tmpl w:val="ADDEC1E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1FB8"/>
    <w:multiLevelType w:val="hybridMultilevel"/>
    <w:tmpl w:val="06A649B4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47C9"/>
    <w:multiLevelType w:val="multilevel"/>
    <w:tmpl w:val="6BA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34581"/>
    <w:multiLevelType w:val="hybridMultilevel"/>
    <w:tmpl w:val="38627372"/>
    <w:lvl w:ilvl="0" w:tplc="57D4F0C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7ED05E98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82BE5BA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4D1EEED8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4" w:tplc="747879B6"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 w:tplc="9C4EF68E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58144EB6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F3FEF17C">
      <w:numFmt w:val="bullet"/>
      <w:lvlText w:val="•"/>
      <w:lvlJc w:val="left"/>
      <w:pPr>
        <w:ind w:left="7138" w:hanging="360"/>
      </w:pPr>
      <w:rPr>
        <w:rFonts w:hint="default"/>
        <w:lang w:val="es-ES" w:eastAsia="en-US" w:bidi="ar-SA"/>
      </w:rPr>
    </w:lvl>
    <w:lvl w:ilvl="8" w:tplc="CBD64890">
      <w:numFmt w:val="bullet"/>
      <w:lvlText w:val="•"/>
      <w:lvlJc w:val="left"/>
      <w:pPr>
        <w:ind w:left="8092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EA310B2"/>
    <w:multiLevelType w:val="hybridMultilevel"/>
    <w:tmpl w:val="3E548B72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84577"/>
    <w:multiLevelType w:val="multilevel"/>
    <w:tmpl w:val="2E7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2ED7039"/>
    <w:multiLevelType w:val="hybridMultilevel"/>
    <w:tmpl w:val="312E3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C24A35"/>
    <w:multiLevelType w:val="hybridMultilevel"/>
    <w:tmpl w:val="48648B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C25315"/>
    <w:multiLevelType w:val="hybridMultilevel"/>
    <w:tmpl w:val="494C578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23"/>
  </w:num>
  <w:num w:numId="8">
    <w:abstractNumId w:val="16"/>
  </w:num>
  <w:num w:numId="9">
    <w:abstractNumId w:val="20"/>
  </w:num>
  <w:num w:numId="10">
    <w:abstractNumId w:val="15"/>
  </w:num>
  <w:num w:numId="11">
    <w:abstractNumId w:val="7"/>
  </w:num>
  <w:num w:numId="12">
    <w:abstractNumId w:val="0"/>
  </w:num>
  <w:num w:numId="13">
    <w:abstractNumId w:val="18"/>
  </w:num>
  <w:num w:numId="14">
    <w:abstractNumId w:val="11"/>
  </w:num>
  <w:num w:numId="15">
    <w:abstractNumId w:val="8"/>
  </w:num>
  <w:num w:numId="16">
    <w:abstractNumId w:val="22"/>
  </w:num>
  <w:num w:numId="17">
    <w:abstractNumId w:val="21"/>
  </w:num>
  <w:num w:numId="18">
    <w:abstractNumId w:val="24"/>
  </w:num>
  <w:num w:numId="19">
    <w:abstractNumId w:val="1"/>
  </w:num>
  <w:num w:numId="20">
    <w:abstractNumId w:val="17"/>
  </w:num>
  <w:num w:numId="21">
    <w:abstractNumId w:val="10"/>
  </w:num>
  <w:num w:numId="22">
    <w:abstractNumId w:val="25"/>
  </w:num>
  <w:num w:numId="23">
    <w:abstractNumId w:val="12"/>
  </w:num>
  <w:num w:numId="24">
    <w:abstractNumId w:val="13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448D1"/>
    <w:rsid w:val="001016CB"/>
    <w:rsid w:val="00161B30"/>
    <w:rsid w:val="00186DBE"/>
    <w:rsid w:val="001A2283"/>
    <w:rsid w:val="0020007D"/>
    <w:rsid w:val="002955BE"/>
    <w:rsid w:val="002E5202"/>
    <w:rsid w:val="00311091"/>
    <w:rsid w:val="00346BCA"/>
    <w:rsid w:val="003547F3"/>
    <w:rsid w:val="00364020"/>
    <w:rsid w:val="003A716C"/>
    <w:rsid w:val="0049073F"/>
    <w:rsid w:val="004D37F0"/>
    <w:rsid w:val="004F1B84"/>
    <w:rsid w:val="005A5405"/>
    <w:rsid w:val="005E4E4F"/>
    <w:rsid w:val="0062526D"/>
    <w:rsid w:val="00682A35"/>
    <w:rsid w:val="006A7CFD"/>
    <w:rsid w:val="007773BD"/>
    <w:rsid w:val="007A6701"/>
    <w:rsid w:val="00834651"/>
    <w:rsid w:val="008856BE"/>
    <w:rsid w:val="009121B1"/>
    <w:rsid w:val="00932F56"/>
    <w:rsid w:val="00950132"/>
    <w:rsid w:val="00957522"/>
    <w:rsid w:val="00965EA4"/>
    <w:rsid w:val="00993F99"/>
    <w:rsid w:val="00A65B65"/>
    <w:rsid w:val="00A70BC6"/>
    <w:rsid w:val="00AD75CF"/>
    <w:rsid w:val="00B13B37"/>
    <w:rsid w:val="00BE6717"/>
    <w:rsid w:val="00BF2952"/>
    <w:rsid w:val="00C05533"/>
    <w:rsid w:val="00C6476E"/>
    <w:rsid w:val="00C8060B"/>
    <w:rsid w:val="00C90F59"/>
    <w:rsid w:val="00C96AD3"/>
    <w:rsid w:val="00C977CD"/>
    <w:rsid w:val="00CA2307"/>
    <w:rsid w:val="00CC644C"/>
    <w:rsid w:val="00CC7F63"/>
    <w:rsid w:val="00D03AC6"/>
    <w:rsid w:val="00D21063"/>
    <w:rsid w:val="00D70FEB"/>
    <w:rsid w:val="00D73364"/>
    <w:rsid w:val="00DE6C98"/>
    <w:rsid w:val="00E0434A"/>
    <w:rsid w:val="00E20DEC"/>
    <w:rsid w:val="00EA3A8E"/>
    <w:rsid w:val="00EA597E"/>
    <w:rsid w:val="00EE5397"/>
    <w:rsid w:val="00FA7CA8"/>
    <w:rsid w:val="00FB1F09"/>
    <w:rsid w:val="00FE253C"/>
    <w:rsid w:val="00FE3A52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682A35"/>
    <w:pPr>
      <w:widowControl w:val="0"/>
      <w:autoSpaceDE w:val="0"/>
      <w:autoSpaceDN w:val="0"/>
      <w:spacing w:after="0" w:line="240" w:lineRule="auto"/>
      <w:ind w:left="821" w:hanging="361"/>
      <w:outlineLvl w:val="3"/>
    </w:pPr>
    <w:rPr>
      <w:rFonts w:ascii="Verdana" w:eastAsia="Verdana" w:hAnsi="Verdana" w:cs="Verdan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1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1"/>
    <w:rsid w:val="00682A35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82A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2A35"/>
    <w:rPr>
      <w:rFonts w:ascii="Verdana" w:eastAsia="Verdana" w:hAnsi="Verdana" w:cs="Verdana"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03AC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F29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9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9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95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65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venes.prosperidadsocial.gov.co/Registro/Pre-regist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ecretar&#237;a-de-Bienestar-Social-10909256125248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9849-9B89-4906-8136-905E609F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cp:lastPrinted>2021-06-22T18:30:00Z</cp:lastPrinted>
  <dcterms:created xsi:type="dcterms:W3CDTF">2021-07-14T21:40:00Z</dcterms:created>
  <dcterms:modified xsi:type="dcterms:W3CDTF">2021-07-14T21:40:00Z</dcterms:modified>
</cp:coreProperties>
</file>