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52225" w14:textId="5BFF5A98" w:rsidR="00346BCA" w:rsidRPr="00A65B65" w:rsidRDefault="00AD75CF" w:rsidP="00CC64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ALCALDÍA DE PASTO INFORMA QUE ESTÁ </w:t>
      </w:r>
      <w:r w:rsidRPr="00A65B65">
        <w:rPr>
          <w:rFonts w:ascii="Arial" w:hAnsi="Arial" w:cs="Arial"/>
          <w:b/>
          <w:sz w:val="24"/>
          <w:szCs w:val="24"/>
          <w:shd w:val="clear" w:color="auto" w:fill="FFFFFF"/>
        </w:rPr>
        <w:t>ABIERTO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EL</w:t>
      </w:r>
      <w:r w:rsidRPr="00A65B6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PREREGISTRO VIRTUAL Y PRESENCIAL PARA EL PROGRAMA JÓVENES EN ACCIÓN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14:paraId="007EF477" w14:textId="77777777" w:rsidR="00346BCA" w:rsidRPr="00BF2952" w:rsidRDefault="00346BCA" w:rsidP="00CC644C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bookmarkStart w:id="0" w:name="_GoBack"/>
    </w:p>
    <w:bookmarkEnd w:id="0"/>
    <w:p w14:paraId="715383C9" w14:textId="47BC7ABF" w:rsidR="00D03AC6" w:rsidRPr="00BF2952" w:rsidRDefault="00D03AC6" w:rsidP="00CC64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BF2952">
        <w:rPr>
          <w:rFonts w:ascii="Arial" w:eastAsia="Times New Roman" w:hAnsi="Arial" w:cs="Arial"/>
          <w:sz w:val="24"/>
          <w:szCs w:val="24"/>
          <w:lang w:eastAsia="es-CO"/>
        </w:rPr>
        <w:t>La Alcaldía de Pasto a través de la Secretaría de Bienestar Social y el Departamento para la Prosperidad Social (DPS), con el propósito de mejorar los procesos de inscripción en el programa Jóvenes en Acción, ha</w:t>
      </w:r>
      <w:r w:rsidR="00A65B65">
        <w:rPr>
          <w:rFonts w:ascii="Arial" w:eastAsia="Times New Roman" w:hAnsi="Arial" w:cs="Arial"/>
          <w:sz w:val="24"/>
          <w:szCs w:val="24"/>
          <w:lang w:eastAsia="es-CO"/>
        </w:rPr>
        <w:t>n</w:t>
      </w:r>
      <w:r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 diseñado  una herramienta  para  el preregistro virtual, que permitirá iniciar una ruta de inscripción de manera autónoma y desde cualquier dispositivo electrónico a través del siguiente link:  </w:t>
      </w:r>
      <w:hyperlink r:id="rId8" w:history="1">
        <w:r w:rsidR="00161B30" w:rsidRPr="00C21E92">
          <w:rPr>
            <w:rStyle w:val="Hipervnculo"/>
            <w:rFonts w:ascii="Arial" w:eastAsia="Times New Roman" w:hAnsi="Arial" w:cs="Arial"/>
            <w:sz w:val="24"/>
            <w:szCs w:val="24"/>
            <w:lang w:eastAsia="es-CO"/>
          </w:rPr>
          <w:t>https://jovenes.prosperidadsocial.gov.co/Registro/Pre-registro</w:t>
        </w:r>
      </w:hyperlink>
      <w:r w:rsidR="00161B30" w:rsidRPr="00161B30">
        <w:rPr>
          <w:rFonts w:ascii="Arial" w:eastAsia="Times New Roman" w:hAnsi="Arial" w:cs="Arial"/>
          <w:sz w:val="24"/>
          <w:szCs w:val="24"/>
          <w:lang w:eastAsia="es-CO"/>
        </w:rPr>
        <w:t>.</w:t>
      </w:r>
      <w:r w:rsidR="00161B30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</w:p>
    <w:p w14:paraId="7BB9F102" w14:textId="77777777" w:rsidR="00CC644C" w:rsidRDefault="00CC644C" w:rsidP="00CC64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6E59A9BA" w14:textId="77777777" w:rsidR="00CC644C" w:rsidRDefault="00D03AC6" w:rsidP="00CC64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BF2952">
        <w:rPr>
          <w:rFonts w:ascii="Arial" w:eastAsia="Times New Roman" w:hAnsi="Arial" w:cs="Arial"/>
          <w:sz w:val="24"/>
          <w:szCs w:val="24"/>
          <w:lang w:eastAsia="es-CO"/>
        </w:rPr>
        <w:t>Este medio de inscripción está destinado a los jóvenes potenciales que cumplan con los requisitos del programa y que en la actualidad se encuentren matriculados en la Escuela Superior de Administración Pública (ESAP), la Universidad Nacional Abierta y a Distancia (UNAD) y la Universidad de Nariño (UDENAR) en todos los semestres</w:t>
      </w:r>
      <w:r w:rsidR="00BF2952"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. </w:t>
      </w:r>
    </w:p>
    <w:p w14:paraId="727FA8C4" w14:textId="77777777" w:rsidR="00CC644C" w:rsidRDefault="00CC644C" w:rsidP="00CC64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2BF39BD9" w14:textId="00D124DB" w:rsidR="00D03AC6" w:rsidRPr="00BF2952" w:rsidRDefault="00BF2952" w:rsidP="00CC64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Además, para los inscritos en </w:t>
      </w:r>
      <w:r w:rsidR="00D03AC6"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el Servicio Nacional de Aprendizaje (SENA) con matrícula vigente </w:t>
      </w:r>
      <w:r w:rsidR="006A7CFD">
        <w:rPr>
          <w:rFonts w:ascii="Arial" w:eastAsia="Times New Roman" w:hAnsi="Arial" w:cs="Arial"/>
          <w:sz w:val="24"/>
          <w:szCs w:val="24"/>
          <w:lang w:eastAsia="es-CO"/>
        </w:rPr>
        <w:t>del</w:t>
      </w:r>
      <w:r w:rsidR="00D03AC6"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 30 de septiembre de 2020 </w:t>
      </w:r>
      <w:r w:rsidR="006A7CFD" w:rsidRPr="006A7CFD">
        <w:rPr>
          <w:rFonts w:ascii="Arial" w:eastAsia="Times New Roman" w:hAnsi="Arial" w:cs="Arial"/>
          <w:color w:val="000000" w:themeColor="text1"/>
          <w:sz w:val="24"/>
          <w:szCs w:val="24"/>
          <w:lang w:eastAsia="es-CO"/>
        </w:rPr>
        <w:t>y 2021</w:t>
      </w:r>
      <w:r w:rsidR="00D03AC6" w:rsidRPr="006A7CFD">
        <w:rPr>
          <w:rFonts w:ascii="Arial" w:eastAsia="Times New Roman" w:hAnsi="Arial" w:cs="Arial"/>
          <w:color w:val="000000" w:themeColor="text1"/>
          <w:sz w:val="24"/>
          <w:szCs w:val="24"/>
          <w:lang w:eastAsia="es-CO"/>
        </w:rPr>
        <w:t xml:space="preserve">; en </w:t>
      </w:r>
      <w:r w:rsidR="00D03AC6"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las modalidades metodológicas presencial, distancia tradicional, virtual, formaciones técnicas, licenciaturas, profesional y tecnológicas. </w:t>
      </w:r>
    </w:p>
    <w:p w14:paraId="40794285" w14:textId="77777777" w:rsidR="00CC644C" w:rsidRDefault="00CC644C" w:rsidP="00CC644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3BAEA7FA" w14:textId="267A64C9" w:rsidR="00D03AC6" w:rsidRPr="00BF2952" w:rsidRDefault="00D03AC6" w:rsidP="00CC644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Teniendo en cuenta el nuevo manual operativo versión 8 de la Resolución 00779 del 27 de </w:t>
      </w:r>
      <w:r w:rsidR="00BF2952"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abril </w:t>
      </w:r>
      <w:r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2020, </w:t>
      </w:r>
      <w:r w:rsidR="00BF2952" w:rsidRPr="00BF2952">
        <w:rPr>
          <w:rFonts w:ascii="Arial" w:eastAsia="Times New Roman" w:hAnsi="Arial" w:cs="Arial"/>
          <w:sz w:val="24"/>
          <w:szCs w:val="24"/>
          <w:lang w:eastAsia="es-CO"/>
        </w:rPr>
        <w:t>serán beneficiados los</w:t>
      </w:r>
      <w:r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 estudiantes que cumplan con los siguientes requisitos: </w:t>
      </w:r>
    </w:p>
    <w:p w14:paraId="366EFAFC" w14:textId="5AAC996D" w:rsidR="00D03AC6" w:rsidRPr="00BF2952" w:rsidRDefault="00BF2952" w:rsidP="00CC644C">
      <w:pPr>
        <w:pStyle w:val="Prrafodelista"/>
        <w:numPr>
          <w:ilvl w:val="0"/>
          <w:numId w:val="26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BF2952">
        <w:rPr>
          <w:rFonts w:ascii="Arial" w:eastAsia="Times New Roman" w:hAnsi="Arial" w:cs="Arial"/>
          <w:sz w:val="24"/>
          <w:szCs w:val="24"/>
          <w:lang w:val="es-CO" w:eastAsia="es-CO"/>
        </w:rPr>
        <w:t>Jóvenes</w:t>
      </w:r>
      <w:r w:rsidR="00D03AC6" w:rsidRPr="00BF2952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entre 14 a 28 años de edad graduados de bachiller y que estén vigente en el Sistema educativo de pregrado.</w:t>
      </w:r>
    </w:p>
    <w:p w14:paraId="5A9F753B" w14:textId="10C8BBBD" w:rsidR="00D03AC6" w:rsidRPr="00BF2952" w:rsidRDefault="00D03AC6" w:rsidP="00CC644C">
      <w:pPr>
        <w:pStyle w:val="Prrafodelista"/>
        <w:numPr>
          <w:ilvl w:val="0"/>
          <w:numId w:val="26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BF2952">
        <w:rPr>
          <w:rFonts w:ascii="Arial" w:eastAsia="Times New Roman" w:hAnsi="Arial" w:cs="Arial"/>
          <w:sz w:val="24"/>
          <w:szCs w:val="24"/>
          <w:lang w:val="es-CO" w:eastAsia="es-CO"/>
        </w:rPr>
        <w:t>Registro Administrativo del Programa Familias en Acción de Prosperidad Social, graduados de bachiller.</w:t>
      </w:r>
    </w:p>
    <w:p w14:paraId="3261308D" w14:textId="7783AEFC" w:rsidR="00D03AC6" w:rsidRPr="00BF2952" w:rsidRDefault="00D03AC6" w:rsidP="00CC644C">
      <w:pPr>
        <w:pStyle w:val="Prrafodelista"/>
        <w:numPr>
          <w:ilvl w:val="0"/>
          <w:numId w:val="26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BF2952">
        <w:rPr>
          <w:rFonts w:ascii="Arial" w:eastAsia="Times New Roman" w:hAnsi="Arial" w:cs="Arial"/>
          <w:sz w:val="24"/>
          <w:szCs w:val="24"/>
          <w:lang w:val="es-CO" w:eastAsia="es-CO"/>
        </w:rPr>
        <w:t>Red para la Superación de la Pobreza Extrema - Unidos.</w:t>
      </w:r>
    </w:p>
    <w:p w14:paraId="55905C13" w14:textId="24BF9966" w:rsidR="00D03AC6" w:rsidRPr="00BF2952" w:rsidRDefault="00D03AC6" w:rsidP="00CC644C">
      <w:pPr>
        <w:pStyle w:val="Prrafodelista"/>
        <w:numPr>
          <w:ilvl w:val="0"/>
          <w:numId w:val="26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BF2952">
        <w:rPr>
          <w:rFonts w:ascii="Arial" w:eastAsia="Times New Roman" w:hAnsi="Arial" w:cs="Arial"/>
          <w:sz w:val="24"/>
          <w:szCs w:val="24"/>
          <w:lang w:val="es-CO" w:eastAsia="es-CO"/>
        </w:rPr>
        <w:t>SISBEN zona urba</w:t>
      </w:r>
      <w:r w:rsidRPr="006A7CFD">
        <w:rPr>
          <w:rFonts w:ascii="Arial" w:eastAsia="Times New Roman" w:hAnsi="Arial" w:cs="Arial"/>
          <w:color w:val="000000" w:themeColor="text1"/>
          <w:sz w:val="24"/>
          <w:szCs w:val="24"/>
          <w:lang w:val="es-CO" w:eastAsia="es-CO"/>
        </w:rPr>
        <w:t>na 54.86 y zona rural 37</w:t>
      </w:r>
      <w:r w:rsidR="008856BE" w:rsidRPr="006A7CFD">
        <w:rPr>
          <w:rFonts w:ascii="Arial" w:eastAsia="Times New Roman" w:hAnsi="Arial" w:cs="Arial"/>
          <w:color w:val="000000" w:themeColor="text1"/>
          <w:sz w:val="24"/>
          <w:szCs w:val="24"/>
          <w:lang w:val="es-CO" w:eastAsia="es-CO"/>
        </w:rPr>
        <w:t xml:space="preserve"> puntos</w:t>
      </w:r>
      <w:r w:rsidRPr="006A7CFD">
        <w:rPr>
          <w:rFonts w:ascii="Arial" w:eastAsia="Times New Roman" w:hAnsi="Arial" w:cs="Arial"/>
          <w:color w:val="000000" w:themeColor="text1"/>
          <w:sz w:val="24"/>
          <w:szCs w:val="24"/>
          <w:lang w:val="es-CO" w:eastAsia="es-CO"/>
        </w:rPr>
        <w:t>.</w:t>
      </w:r>
    </w:p>
    <w:p w14:paraId="1E29305A" w14:textId="645EEEC0" w:rsidR="00D03AC6" w:rsidRPr="00BF2952" w:rsidRDefault="00D03AC6" w:rsidP="00CC644C">
      <w:pPr>
        <w:pStyle w:val="Prrafodelista"/>
        <w:numPr>
          <w:ilvl w:val="0"/>
          <w:numId w:val="26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BF2952">
        <w:rPr>
          <w:rFonts w:ascii="Arial" w:eastAsia="Times New Roman" w:hAnsi="Arial" w:cs="Arial"/>
          <w:sz w:val="24"/>
          <w:szCs w:val="24"/>
          <w:lang w:val="es-CO" w:eastAsia="es-CO"/>
        </w:rPr>
        <w:t xml:space="preserve">Registro Único de Víctimas </w:t>
      </w:r>
      <w:r w:rsidR="00BF2952">
        <w:rPr>
          <w:rFonts w:ascii="Arial" w:eastAsia="Times New Roman" w:hAnsi="Arial" w:cs="Arial"/>
          <w:sz w:val="24"/>
          <w:szCs w:val="24"/>
          <w:lang w:val="es-CO" w:eastAsia="es-CO"/>
        </w:rPr>
        <w:t>(</w:t>
      </w:r>
      <w:r w:rsidRPr="00BF2952">
        <w:rPr>
          <w:rFonts w:ascii="Arial" w:eastAsia="Times New Roman" w:hAnsi="Arial" w:cs="Arial"/>
          <w:sz w:val="24"/>
          <w:szCs w:val="24"/>
          <w:lang w:val="es-CO" w:eastAsia="es-CO"/>
        </w:rPr>
        <w:t>RUV</w:t>
      </w:r>
      <w:r w:rsidR="00BF2952">
        <w:rPr>
          <w:rFonts w:ascii="Arial" w:eastAsia="Times New Roman" w:hAnsi="Arial" w:cs="Arial"/>
          <w:sz w:val="24"/>
          <w:szCs w:val="24"/>
          <w:lang w:val="es-CO" w:eastAsia="es-CO"/>
        </w:rPr>
        <w:t>)</w:t>
      </w:r>
      <w:r w:rsidRPr="00BF2952">
        <w:rPr>
          <w:rFonts w:ascii="Arial" w:eastAsia="Times New Roman" w:hAnsi="Arial" w:cs="Arial"/>
          <w:sz w:val="24"/>
          <w:szCs w:val="24"/>
          <w:lang w:val="es-CO" w:eastAsia="es-CO"/>
        </w:rPr>
        <w:t>, en situación de desplazamiento en estado “incluido”</w:t>
      </w:r>
      <w:r w:rsidR="00BF2952">
        <w:rPr>
          <w:rFonts w:ascii="Arial" w:eastAsia="Times New Roman" w:hAnsi="Arial" w:cs="Arial"/>
          <w:sz w:val="24"/>
          <w:szCs w:val="24"/>
          <w:lang w:val="es-CO" w:eastAsia="es-CO"/>
        </w:rPr>
        <w:t>.</w:t>
      </w:r>
    </w:p>
    <w:p w14:paraId="20989B3F" w14:textId="76201C73" w:rsidR="00BF2952" w:rsidRDefault="00D03AC6" w:rsidP="00CC644C">
      <w:pPr>
        <w:pStyle w:val="Prrafodelista"/>
        <w:numPr>
          <w:ilvl w:val="0"/>
          <w:numId w:val="26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BF2952">
        <w:rPr>
          <w:rFonts w:ascii="Arial" w:eastAsia="Times New Roman" w:hAnsi="Arial" w:cs="Arial"/>
          <w:sz w:val="24"/>
          <w:szCs w:val="24"/>
          <w:lang w:val="es-CO" w:eastAsia="es-CO"/>
        </w:rPr>
        <w:t>Listas censales indígenas</w:t>
      </w:r>
    </w:p>
    <w:p w14:paraId="10F464DA" w14:textId="418163E8" w:rsidR="00A65B65" w:rsidRDefault="00A65B65" w:rsidP="00CC644C">
      <w:pPr>
        <w:spacing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br w:type="page"/>
      </w:r>
    </w:p>
    <w:p w14:paraId="1BE2980C" w14:textId="77777777" w:rsidR="00BF2952" w:rsidRPr="00A65B65" w:rsidRDefault="00BF2952" w:rsidP="00CC644C">
      <w:pPr>
        <w:pStyle w:val="Prrafodelista"/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07EDF300" w14:textId="77777777" w:rsidR="00BF2952" w:rsidRPr="00BF2952" w:rsidRDefault="00BF2952" w:rsidP="00CC644C">
      <w:pPr>
        <w:pStyle w:val="Prrafodelista"/>
        <w:numPr>
          <w:ilvl w:val="0"/>
          <w:numId w:val="26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BF2952">
        <w:rPr>
          <w:rFonts w:ascii="Arial" w:eastAsia="Times New Roman" w:hAnsi="Arial" w:cs="Arial"/>
          <w:sz w:val="24"/>
          <w:szCs w:val="24"/>
          <w:lang w:val="es-CO" w:eastAsia="es-CO"/>
        </w:rPr>
        <w:t>Listas censales del ICBF para jóvenes con medida de protección definidas en el Convenio Interadministrativo.</w:t>
      </w:r>
    </w:p>
    <w:p w14:paraId="67AA8D87" w14:textId="4D97852E" w:rsidR="00D03AC6" w:rsidRPr="00BF2952" w:rsidRDefault="00D03AC6" w:rsidP="00CC644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BF2952">
        <w:rPr>
          <w:rFonts w:ascii="Arial" w:eastAsia="Times New Roman" w:hAnsi="Arial" w:cs="Arial"/>
          <w:sz w:val="24"/>
          <w:szCs w:val="24"/>
          <w:lang w:eastAsia="es-CO"/>
        </w:rPr>
        <w:t>Para los jóvenes que se encuentren fuera de Pasto</w:t>
      </w:r>
      <w:r w:rsidR="00BF2952">
        <w:rPr>
          <w:rFonts w:ascii="Arial" w:eastAsia="Times New Roman" w:hAnsi="Arial" w:cs="Arial"/>
          <w:sz w:val="24"/>
          <w:szCs w:val="24"/>
          <w:lang w:eastAsia="es-CO"/>
        </w:rPr>
        <w:t xml:space="preserve"> se </w:t>
      </w:r>
      <w:r w:rsidR="00BF2952" w:rsidRPr="00BF2952">
        <w:rPr>
          <w:rFonts w:ascii="Arial" w:eastAsia="Times New Roman" w:hAnsi="Arial" w:cs="Arial"/>
          <w:sz w:val="24"/>
          <w:szCs w:val="24"/>
          <w:lang w:eastAsia="es-CO"/>
        </w:rPr>
        <w:t>ha</w:t>
      </w:r>
      <w:r w:rsidR="00BF2952">
        <w:rPr>
          <w:rFonts w:ascii="Arial" w:eastAsia="Times New Roman" w:hAnsi="Arial" w:cs="Arial"/>
          <w:sz w:val="24"/>
          <w:szCs w:val="24"/>
          <w:lang w:eastAsia="es-CO"/>
        </w:rPr>
        <w:t>n</w:t>
      </w:r>
      <w:r w:rsidR="00BF2952"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 habilitado los siguientes canales </w:t>
      </w:r>
      <w:r w:rsidR="00BF2952">
        <w:rPr>
          <w:rFonts w:ascii="Arial" w:eastAsia="Times New Roman" w:hAnsi="Arial" w:cs="Arial"/>
          <w:sz w:val="24"/>
          <w:szCs w:val="24"/>
          <w:lang w:eastAsia="es-CO"/>
        </w:rPr>
        <w:t xml:space="preserve">de comunicación: </w:t>
      </w:r>
    </w:p>
    <w:p w14:paraId="77FD4F95" w14:textId="77777777" w:rsidR="00BF2952" w:rsidRDefault="00BF2952" w:rsidP="00CC644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t xml:space="preserve">Celulares: </w:t>
      </w:r>
      <w:r w:rsidR="00D03AC6"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3186518970 y 3152451714. </w:t>
      </w:r>
    </w:p>
    <w:p w14:paraId="5B33E6D9" w14:textId="50B2BE03" w:rsidR="00D03AC6" w:rsidRDefault="00D03AC6" w:rsidP="00CC644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BF2952">
        <w:rPr>
          <w:rFonts w:ascii="Arial" w:eastAsia="Times New Roman" w:hAnsi="Arial" w:cs="Arial"/>
          <w:sz w:val="24"/>
          <w:szCs w:val="24"/>
          <w:lang w:eastAsia="es-CO"/>
        </w:rPr>
        <w:t xml:space="preserve">Correo electrónico: jovenesenaccion@bienestarsocialpasto.gov.co y/o página. </w:t>
      </w:r>
      <w:hyperlink r:id="rId9" w:history="1">
        <w:r w:rsidR="00BF2952" w:rsidRPr="00C21E92">
          <w:rPr>
            <w:rStyle w:val="Hipervnculo"/>
            <w:rFonts w:ascii="Arial" w:eastAsia="Times New Roman" w:hAnsi="Arial" w:cs="Arial"/>
            <w:sz w:val="24"/>
            <w:szCs w:val="24"/>
            <w:lang w:eastAsia="es-CO"/>
          </w:rPr>
          <w:t>https://www.facebook.com/Secretaría-de-Bienestar-Social-109092561252484/</w:t>
        </w:r>
      </w:hyperlink>
      <w:r w:rsidRPr="00BF2952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14:paraId="5C24C065" w14:textId="77777777" w:rsidR="00BF2952" w:rsidRDefault="00BF2952" w:rsidP="00CC644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737BC785" w14:textId="388BA9B3" w:rsidR="00BF2952" w:rsidRDefault="00BF2952" w:rsidP="00CC644C">
      <w:pPr>
        <w:pStyle w:val="Default"/>
        <w:jc w:val="both"/>
        <w:rPr>
          <w:color w:val="222222"/>
          <w:shd w:val="clear" w:color="auto" w:fill="FFFFFF"/>
          <w:lang w:val="es-CO"/>
        </w:rPr>
      </w:pPr>
    </w:p>
    <w:p w14:paraId="5D2FBB8C" w14:textId="0B3ACD98" w:rsidR="00BF2952" w:rsidRDefault="00BF2952" w:rsidP="00CC644C">
      <w:pPr>
        <w:pStyle w:val="Default"/>
        <w:jc w:val="both"/>
        <w:rPr>
          <w:color w:val="222222"/>
          <w:shd w:val="clear" w:color="auto" w:fill="FFFFFF"/>
          <w:lang w:val="es-CO"/>
        </w:rPr>
      </w:pPr>
    </w:p>
    <w:p w14:paraId="69EDEAA0" w14:textId="674EF4FB" w:rsidR="00BF2952" w:rsidRDefault="00BF2952" w:rsidP="00CC644C">
      <w:pPr>
        <w:pStyle w:val="Default"/>
        <w:jc w:val="both"/>
        <w:rPr>
          <w:color w:val="222222"/>
          <w:shd w:val="clear" w:color="auto" w:fill="FFFFFF"/>
          <w:lang w:val="es-CO"/>
        </w:rPr>
      </w:pPr>
    </w:p>
    <w:p w14:paraId="5B1940DC" w14:textId="72DA258A" w:rsidR="00BF2952" w:rsidRDefault="00BF2952" w:rsidP="00CC644C">
      <w:pPr>
        <w:pStyle w:val="Default"/>
        <w:jc w:val="both"/>
        <w:rPr>
          <w:color w:val="222222"/>
          <w:shd w:val="clear" w:color="auto" w:fill="FFFFFF"/>
          <w:lang w:val="es-CO"/>
        </w:rPr>
      </w:pPr>
    </w:p>
    <w:p w14:paraId="35DF155F" w14:textId="77777777" w:rsidR="00BF2952" w:rsidRPr="00BF2952" w:rsidRDefault="00BF2952" w:rsidP="00CC644C">
      <w:pPr>
        <w:pStyle w:val="Default"/>
        <w:jc w:val="both"/>
        <w:rPr>
          <w:lang w:val="es-CO"/>
        </w:rPr>
      </w:pPr>
    </w:p>
    <w:sectPr w:rsidR="00BF2952" w:rsidRPr="00BF2952" w:rsidSect="00A65B65">
      <w:headerReference w:type="default" r:id="rId10"/>
      <w:pgSz w:w="12240" w:h="15840"/>
      <w:pgMar w:top="3261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00324" w14:textId="77777777" w:rsidR="00C8060B" w:rsidRDefault="00C8060B" w:rsidP="00EA597E">
      <w:pPr>
        <w:spacing w:after="0" w:line="240" w:lineRule="auto"/>
      </w:pPr>
      <w:r>
        <w:separator/>
      </w:r>
    </w:p>
  </w:endnote>
  <w:endnote w:type="continuationSeparator" w:id="0">
    <w:p w14:paraId="3F61C8D3" w14:textId="77777777" w:rsidR="00C8060B" w:rsidRDefault="00C8060B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60364" w14:textId="77777777" w:rsidR="00C8060B" w:rsidRDefault="00C8060B" w:rsidP="00EA597E">
      <w:pPr>
        <w:spacing w:after="0" w:line="240" w:lineRule="auto"/>
      </w:pPr>
      <w:r>
        <w:separator/>
      </w:r>
    </w:p>
  </w:footnote>
  <w:footnote w:type="continuationSeparator" w:id="0">
    <w:p w14:paraId="0A02B8CF" w14:textId="77777777" w:rsidR="00C8060B" w:rsidRDefault="00C8060B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65927" w14:textId="7B06D366" w:rsidR="00A65B65" w:rsidRDefault="00A65B65" w:rsidP="00A65B65">
    <w:pPr>
      <w:ind w:left="6372"/>
      <w:jc w:val="right"/>
      <w:rPr>
        <w:rFonts w:ascii="Arial" w:hAnsi="Arial" w:cs="Arial"/>
        <w:color w:val="002060"/>
        <w:sz w:val="24"/>
        <w:szCs w:val="24"/>
      </w:rPr>
    </w:pPr>
    <w:r w:rsidRPr="00A65B65">
      <w:rPr>
        <w:noProof/>
        <w:color w:val="002060"/>
        <w:lang w:eastAsia="es-CO"/>
      </w:rPr>
      <w:drawing>
        <wp:anchor distT="0" distB="0" distL="114300" distR="114300" simplePos="0" relativeHeight="251659264" behindDoc="1" locked="0" layoutInCell="1" allowOverlap="1" wp14:anchorId="54755F26" wp14:editId="02F4D217">
          <wp:simplePos x="0" y="0"/>
          <wp:positionH relativeFrom="page">
            <wp:posOffset>29210</wp:posOffset>
          </wp:positionH>
          <wp:positionV relativeFrom="paragraph">
            <wp:posOffset>3175</wp:posOffset>
          </wp:positionV>
          <wp:extent cx="7991475" cy="10262650"/>
          <wp:effectExtent l="0" t="0" r="0" b="5715"/>
          <wp:wrapNone/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5447F9" w14:textId="410F5C5C" w:rsidR="00A65B65" w:rsidRDefault="00A65B65" w:rsidP="00A65B65">
    <w:pPr>
      <w:ind w:left="6372"/>
      <w:jc w:val="right"/>
      <w:rPr>
        <w:rFonts w:ascii="Arial" w:hAnsi="Arial" w:cs="Arial"/>
        <w:color w:val="002060"/>
        <w:sz w:val="24"/>
        <w:szCs w:val="24"/>
      </w:rPr>
    </w:pPr>
  </w:p>
  <w:p w14:paraId="7DC760DE" w14:textId="12B8B6DF" w:rsidR="00A65B65" w:rsidRDefault="00A65B65" w:rsidP="00A65B65">
    <w:pPr>
      <w:ind w:left="6372"/>
      <w:jc w:val="right"/>
      <w:rPr>
        <w:rFonts w:ascii="Arial" w:hAnsi="Arial" w:cs="Arial"/>
        <w:color w:val="002060"/>
        <w:sz w:val="24"/>
        <w:szCs w:val="24"/>
      </w:rPr>
    </w:pPr>
  </w:p>
  <w:p w14:paraId="347E7AEF" w14:textId="77777777" w:rsidR="00A65B65" w:rsidRDefault="00A65B65" w:rsidP="00A65B65">
    <w:pPr>
      <w:ind w:left="6372"/>
      <w:jc w:val="right"/>
      <w:rPr>
        <w:rFonts w:ascii="Arial" w:hAnsi="Arial" w:cs="Arial"/>
        <w:color w:val="002060"/>
        <w:sz w:val="24"/>
        <w:szCs w:val="24"/>
      </w:rPr>
    </w:pPr>
  </w:p>
  <w:p w14:paraId="6C8ADA5B" w14:textId="09708416" w:rsidR="00A65B65" w:rsidRPr="002E5202" w:rsidRDefault="00A65B65" w:rsidP="00A65B65">
    <w:pPr>
      <w:ind w:left="6372"/>
      <w:jc w:val="right"/>
      <w:rPr>
        <w:rFonts w:cstheme="minorHAnsi"/>
        <w:b/>
        <w:bCs/>
        <w:color w:val="FFFFFF" w:themeColor="background1"/>
      </w:rPr>
    </w:pPr>
    <w:r w:rsidRPr="002E5202">
      <w:rPr>
        <w:rFonts w:cstheme="minorHAnsi"/>
        <w:b/>
        <w:bCs/>
        <w:color w:val="FFFFFF" w:themeColor="background1"/>
      </w:rPr>
      <w:t xml:space="preserve">No. </w:t>
    </w:r>
    <w:r w:rsidR="002E5202" w:rsidRPr="002E5202">
      <w:rPr>
        <w:rFonts w:cstheme="minorHAnsi"/>
        <w:b/>
        <w:bCs/>
        <w:color w:val="FFFFFF" w:themeColor="background1"/>
      </w:rPr>
      <w:t>303</w:t>
    </w:r>
    <w:r w:rsidRPr="002E5202">
      <w:rPr>
        <w:rFonts w:cstheme="minorHAnsi"/>
        <w:b/>
        <w:bCs/>
        <w:color w:val="FFFFFF" w:themeColor="background1"/>
      </w:rPr>
      <w:t xml:space="preserve"> </w:t>
    </w:r>
  </w:p>
  <w:p w14:paraId="5E89B142" w14:textId="45FE9AFE" w:rsidR="00A65B65" w:rsidRPr="002E5202" w:rsidRDefault="00A65B65" w:rsidP="00A65B65">
    <w:pPr>
      <w:pStyle w:val="Sinespaciado"/>
      <w:jc w:val="right"/>
      <w:rPr>
        <w:rFonts w:cstheme="minorHAnsi"/>
        <w:b/>
        <w:bCs/>
        <w:color w:val="002060"/>
        <w:lang w:val="es-CO"/>
      </w:rPr>
    </w:pPr>
    <w:r w:rsidRPr="002E5202">
      <w:rPr>
        <w:rFonts w:cstheme="minorHAnsi"/>
        <w:b/>
        <w:bCs/>
        <w:color w:val="002060"/>
        <w:lang w:val="es-CO"/>
      </w:rPr>
      <w:t>1</w:t>
    </w:r>
    <w:r w:rsidR="002E5202" w:rsidRPr="002E5202">
      <w:rPr>
        <w:rFonts w:cstheme="minorHAnsi"/>
        <w:b/>
        <w:bCs/>
        <w:color w:val="002060"/>
        <w:lang w:val="es-CO"/>
      </w:rPr>
      <w:t>4</w:t>
    </w:r>
    <w:r w:rsidRPr="002E5202">
      <w:rPr>
        <w:rFonts w:cstheme="minorHAnsi"/>
        <w:b/>
        <w:bCs/>
        <w:color w:val="002060"/>
        <w:lang w:val="es-CO"/>
      </w:rPr>
      <w:t xml:space="preserve"> de julio 2021.</w:t>
    </w:r>
  </w:p>
  <w:p w14:paraId="24C216FF" w14:textId="53D9F66C" w:rsidR="00EA597E" w:rsidRPr="002E5202" w:rsidRDefault="00D03AC6" w:rsidP="00D03AC6">
    <w:pPr>
      <w:pStyle w:val="Encabezado"/>
      <w:tabs>
        <w:tab w:val="clear" w:pos="4419"/>
        <w:tab w:val="clear" w:pos="8838"/>
        <w:tab w:val="left" w:pos="3000"/>
      </w:tabs>
      <w:rPr>
        <w:rFonts w:cstheme="minorHAnsi"/>
      </w:rPr>
    </w:pPr>
    <w:r w:rsidRPr="002E5202">
      <w:rPr>
        <w:rFonts w:cs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25703"/>
    <w:multiLevelType w:val="multilevel"/>
    <w:tmpl w:val="ADDEC1E4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211"/>
        </w:tabs>
        <w:ind w:left="421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371"/>
        </w:tabs>
        <w:ind w:left="637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811"/>
        </w:tabs>
        <w:ind w:left="781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531"/>
        </w:tabs>
        <w:ind w:left="8531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71FB8"/>
    <w:multiLevelType w:val="hybridMultilevel"/>
    <w:tmpl w:val="06A649B4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647C9"/>
    <w:multiLevelType w:val="multilevel"/>
    <w:tmpl w:val="6BA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34581"/>
    <w:multiLevelType w:val="hybridMultilevel"/>
    <w:tmpl w:val="38627372"/>
    <w:lvl w:ilvl="0" w:tplc="57D4F0C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7ED05E98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82BE5BA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4D1EEED8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747879B6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9C4EF68E">
      <w:numFmt w:val="bullet"/>
      <w:lvlText w:val="•"/>
      <w:lvlJc w:val="left"/>
      <w:pPr>
        <w:ind w:left="5230" w:hanging="360"/>
      </w:pPr>
      <w:rPr>
        <w:rFonts w:hint="default"/>
        <w:lang w:val="es-ES" w:eastAsia="en-US" w:bidi="ar-SA"/>
      </w:rPr>
    </w:lvl>
    <w:lvl w:ilvl="6" w:tplc="58144EB6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7" w:tplc="F3FEF17C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CBD64890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4EA310B2"/>
    <w:multiLevelType w:val="hybridMultilevel"/>
    <w:tmpl w:val="3E548B72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584577"/>
    <w:multiLevelType w:val="multilevel"/>
    <w:tmpl w:val="2E7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2ED7039"/>
    <w:multiLevelType w:val="hybridMultilevel"/>
    <w:tmpl w:val="312E3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4"/>
  </w:num>
  <w:num w:numId="5">
    <w:abstractNumId w:val="9"/>
  </w:num>
  <w:num w:numId="6">
    <w:abstractNumId w:val="2"/>
  </w:num>
  <w:num w:numId="7">
    <w:abstractNumId w:val="23"/>
  </w:num>
  <w:num w:numId="8">
    <w:abstractNumId w:val="16"/>
  </w:num>
  <w:num w:numId="9">
    <w:abstractNumId w:val="20"/>
  </w:num>
  <w:num w:numId="10">
    <w:abstractNumId w:val="15"/>
  </w:num>
  <w:num w:numId="11">
    <w:abstractNumId w:val="7"/>
  </w:num>
  <w:num w:numId="12">
    <w:abstractNumId w:val="0"/>
  </w:num>
  <w:num w:numId="13">
    <w:abstractNumId w:val="18"/>
  </w:num>
  <w:num w:numId="14">
    <w:abstractNumId w:val="11"/>
  </w:num>
  <w:num w:numId="15">
    <w:abstractNumId w:val="8"/>
  </w:num>
  <w:num w:numId="16">
    <w:abstractNumId w:val="22"/>
  </w:num>
  <w:num w:numId="17">
    <w:abstractNumId w:val="21"/>
  </w:num>
  <w:num w:numId="18">
    <w:abstractNumId w:val="24"/>
  </w:num>
  <w:num w:numId="19">
    <w:abstractNumId w:val="1"/>
  </w:num>
  <w:num w:numId="20">
    <w:abstractNumId w:val="17"/>
  </w:num>
  <w:num w:numId="21">
    <w:abstractNumId w:val="10"/>
  </w:num>
  <w:num w:numId="22">
    <w:abstractNumId w:val="25"/>
  </w:num>
  <w:num w:numId="23">
    <w:abstractNumId w:val="12"/>
  </w:num>
  <w:num w:numId="24">
    <w:abstractNumId w:val="13"/>
  </w:num>
  <w:num w:numId="25">
    <w:abstractNumId w:val="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448D1"/>
    <w:rsid w:val="001016CB"/>
    <w:rsid w:val="00161B30"/>
    <w:rsid w:val="00186DBE"/>
    <w:rsid w:val="001A2283"/>
    <w:rsid w:val="0020007D"/>
    <w:rsid w:val="002955BE"/>
    <w:rsid w:val="002E5202"/>
    <w:rsid w:val="00311091"/>
    <w:rsid w:val="00346BCA"/>
    <w:rsid w:val="003547F3"/>
    <w:rsid w:val="00364020"/>
    <w:rsid w:val="003A716C"/>
    <w:rsid w:val="0049073F"/>
    <w:rsid w:val="004D37F0"/>
    <w:rsid w:val="004F1B84"/>
    <w:rsid w:val="005A5405"/>
    <w:rsid w:val="005E4E4F"/>
    <w:rsid w:val="0062526D"/>
    <w:rsid w:val="00682A35"/>
    <w:rsid w:val="006A7CFD"/>
    <w:rsid w:val="007773BD"/>
    <w:rsid w:val="007A6701"/>
    <w:rsid w:val="00834651"/>
    <w:rsid w:val="008856BE"/>
    <w:rsid w:val="009121B1"/>
    <w:rsid w:val="00932F56"/>
    <w:rsid w:val="00950132"/>
    <w:rsid w:val="00957522"/>
    <w:rsid w:val="00965EA4"/>
    <w:rsid w:val="00993F99"/>
    <w:rsid w:val="00A65B65"/>
    <w:rsid w:val="00A70BC6"/>
    <w:rsid w:val="00AD75CF"/>
    <w:rsid w:val="00B13B37"/>
    <w:rsid w:val="00BE6717"/>
    <w:rsid w:val="00BF2952"/>
    <w:rsid w:val="00C05533"/>
    <w:rsid w:val="00C6476E"/>
    <w:rsid w:val="00C8060B"/>
    <w:rsid w:val="00C90F59"/>
    <w:rsid w:val="00C96AD3"/>
    <w:rsid w:val="00C977CD"/>
    <w:rsid w:val="00CA2307"/>
    <w:rsid w:val="00CC644C"/>
    <w:rsid w:val="00CC7F63"/>
    <w:rsid w:val="00D03AC6"/>
    <w:rsid w:val="00D21063"/>
    <w:rsid w:val="00D70FEB"/>
    <w:rsid w:val="00D73364"/>
    <w:rsid w:val="00DE6C98"/>
    <w:rsid w:val="00E0434A"/>
    <w:rsid w:val="00E20DEC"/>
    <w:rsid w:val="00EA3A8E"/>
    <w:rsid w:val="00EA597E"/>
    <w:rsid w:val="00EE5397"/>
    <w:rsid w:val="00FA7CA8"/>
    <w:rsid w:val="00FB1F09"/>
    <w:rsid w:val="00FE253C"/>
    <w:rsid w:val="00FE3A52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1"/>
    <w:qFormat/>
    <w:rsid w:val="00682A35"/>
    <w:pPr>
      <w:widowControl w:val="0"/>
      <w:autoSpaceDE w:val="0"/>
      <w:autoSpaceDN w:val="0"/>
      <w:spacing w:after="0" w:line="240" w:lineRule="auto"/>
      <w:ind w:left="821" w:hanging="361"/>
      <w:outlineLvl w:val="3"/>
    </w:pPr>
    <w:rPr>
      <w:rFonts w:ascii="Verdana" w:eastAsia="Verdana" w:hAnsi="Verdana" w:cs="Verdan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1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1"/>
    <w:rsid w:val="00682A35"/>
    <w:rPr>
      <w:rFonts w:ascii="Verdana" w:eastAsia="Verdana" w:hAnsi="Verdana" w:cs="Verdan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82A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82A35"/>
    <w:rPr>
      <w:rFonts w:ascii="Verdana" w:eastAsia="Verdana" w:hAnsi="Verdana" w:cs="Verdana"/>
      <w:sz w:val="20"/>
      <w:szCs w:val="2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03AC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F29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29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295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29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2952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65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venes.prosperidadsocial.gov.co/Registro/Pre-regist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Secretar&#237;a-de-Bienestar-Social-109092561252484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C9849-9B89-4906-8136-905E609F9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2021-06-22T18:30:00Z</cp:lastPrinted>
  <dcterms:created xsi:type="dcterms:W3CDTF">2021-07-14T21:40:00Z</dcterms:created>
  <dcterms:modified xsi:type="dcterms:W3CDTF">2021-07-14T21:40:00Z</dcterms:modified>
</cp:coreProperties>
</file>