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C7" w:rsidRPr="005A515A" w:rsidRDefault="005A5405" w:rsidP="005A515A">
      <w:pPr>
        <w:spacing w:after="0" w:line="480" w:lineRule="auto"/>
        <w:ind w:left="7080" w:firstLine="708"/>
        <w:rPr>
          <w:sz w:val="20"/>
          <w:szCs w:val="20"/>
        </w:rPr>
      </w:pPr>
      <w:r w:rsidRPr="005F6ADC">
        <w:rPr>
          <w:noProof/>
          <w:sz w:val="24"/>
          <w:szCs w:val="24"/>
          <w:lang w:eastAsia="es-CO"/>
        </w:rPr>
        <w:drawing>
          <wp:anchor distT="0" distB="0" distL="114300" distR="114300" simplePos="0" relativeHeight="251658240" behindDoc="1" locked="0" layoutInCell="1" allowOverlap="1">
            <wp:simplePos x="0" y="0"/>
            <wp:positionH relativeFrom="page">
              <wp:posOffset>15875</wp:posOffset>
            </wp:positionH>
            <wp:positionV relativeFrom="paragraph">
              <wp:posOffset>-1185071</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sidRPr="005F6ADC">
        <w:rPr>
          <w:b/>
          <w:color w:val="FFFFFF" w:themeColor="background1"/>
          <w:sz w:val="24"/>
          <w:szCs w:val="24"/>
        </w:rPr>
        <w:t xml:space="preserve">      </w:t>
      </w:r>
      <w:r w:rsidR="007773BD" w:rsidRPr="005A515A">
        <w:rPr>
          <w:b/>
          <w:color w:val="FFFFFF" w:themeColor="background1"/>
          <w:sz w:val="20"/>
          <w:szCs w:val="20"/>
        </w:rPr>
        <w:t>No.</w:t>
      </w:r>
      <w:r w:rsidR="00CB6C47" w:rsidRPr="005A515A">
        <w:rPr>
          <w:b/>
          <w:color w:val="FFFFFF" w:themeColor="background1"/>
          <w:sz w:val="20"/>
          <w:szCs w:val="20"/>
        </w:rPr>
        <w:t xml:space="preserve"> </w:t>
      </w:r>
      <w:r w:rsidR="004963D3">
        <w:rPr>
          <w:b/>
          <w:color w:val="FFFFFF" w:themeColor="background1"/>
          <w:sz w:val="20"/>
          <w:szCs w:val="20"/>
        </w:rPr>
        <w:t>311</w:t>
      </w:r>
    </w:p>
    <w:p w:rsidR="007773BD" w:rsidRPr="005A515A" w:rsidRDefault="007773BD" w:rsidP="005A515A">
      <w:pPr>
        <w:spacing w:after="0" w:line="480" w:lineRule="auto"/>
        <w:ind w:left="6372"/>
        <w:rPr>
          <w:b/>
          <w:color w:val="FFFFFF" w:themeColor="background1"/>
          <w:sz w:val="20"/>
          <w:szCs w:val="20"/>
        </w:rPr>
      </w:pPr>
      <w:r w:rsidRPr="005A515A">
        <w:rPr>
          <w:b/>
          <w:color w:val="FFFFFF" w:themeColor="background1"/>
          <w:sz w:val="20"/>
          <w:szCs w:val="20"/>
        </w:rPr>
        <w:t xml:space="preserve">       </w:t>
      </w:r>
      <w:r w:rsidR="009D6FE9" w:rsidRPr="005A515A">
        <w:rPr>
          <w:b/>
          <w:color w:val="FFFFFF" w:themeColor="background1"/>
          <w:sz w:val="20"/>
          <w:szCs w:val="20"/>
        </w:rPr>
        <w:t xml:space="preserve">     </w:t>
      </w:r>
      <w:r w:rsidR="00B53C91" w:rsidRPr="005A515A">
        <w:rPr>
          <w:b/>
          <w:color w:val="FFFFFF" w:themeColor="background1"/>
          <w:sz w:val="20"/>
          <w:szCs w:val="20"/>
        </w:rPr>
        <w:t xml:space="preserve"> </w:t>
      </w:r>
      <w:r w:rsidR="004963D3">
        <w:rPr>
          <w:b/>
          <w:color w:val="FFFFFF" w:themeColor="background1"/>
          <w:sz w:val="20"/>
          <w:szCs w:val="20"/>
        </w:rPr>
        <w:t xml:space="preserve">     </w:t>
      </w:r>
      <w:r w:rsidR="0084597A" w:rsidRPr="005A515A">
        <w:rPr>
          <w:b/>
          <w:color w:val="002060"/>
          <w:sz w:val="20"/>
          <w:szCs w:val="20"/>
        </w:rPr>
        <w:t>1</w:t>
      </w:r>
      <w:r w:rsidR="00405862">
        <w:rPr>
          <w:b/>
          <w:color w:val="002060"/>
          <w:sz w:val="20"/>
          <w:szCs w:val="20"/>
        </w:rPr>
        <w:t>8</w:t>
      </w:r>
      <w:r w:rsidR="00B53C91" w:rsidRPr="005A515A">
        <w:rPr>
          <w:b/>
          <w:color w:val="002060"/>
          <w:sz w:val="20"/>
          <w:szCs w:val="20"/>
        </w:rPr>
        <w:t xml:space="preserve"> de ju</w:t>
      </w:r>
      <w:r w:rsidR="00A07970" w:rsidRPr="005A515A">
        <w:rPr>
          <w:b/>
          <w:color w:val="002060"/>
          <w:sz w:val="20"/>
          <w:szCs w:val="20"/>
        </w:rPr>
        <w:t>l</w:t>
      </w:r>
      <w:r w:rsidR="00B53C91" w:rsidRPr="005A515A">
        <w:rPr>
          <w:b/>
          <w:color w:val="002060"/>
          <w:sz w:val="20"/>
          <w:szCs w:val="20"/>
        </w:rPr>
        <w:t>io</w:t>
      </w:r>
      <w:r w:rsidRPr="005A515A">
        <w:rPr>
          <w:b/>
          <w:color w:val="002060"/>
          <w:sz w:val="20"/>
          <w:szCs w:val="20"/>
        </w:rPr>
        <w:t xml:space="preserve"> de 20</w:t>
      </w:r>
      <w:r w:rsidR="00CB6C47" w:rsidRPr="005A515A">
        <w:rPr>
          <w:b/>
          <w:color w:val="002060"/>
          <w:sz w:val="20"/>
          <w:szCs w:val="20"/>
        </w:rPr>
        <w:t>21</w:t>
      </w:r>
    </w:p>
    <w:p w:rsidR="009B2138" w:rsidRPr="005F6ADC" w:rsidRDefault="009B2138" w:rsidP="005A515A">
      <w:pPr>
        <w:spacing w:after="0" w:line="240" w:lineRule="auto"/>
        <w:rPr>
          <w:rFonts w:ascii="Arial" w:hAnsi="Arial" w:cs="Arial"/>
          <w:b/>
          <w:sz w:val="24"/>
          <w:szCs w:val="24"/>
        </w:rPr>
      </w:pPr>
    </w:p>
    <w:p w:rsidR="004A6177" w:rsidRPr="005F6ADC" w:rsidRDefault="004A6177" w:rsidP="005F6ADC">
      <w:pPr>
        <w:spacing w:after="0" w:line="240" w:lineRule="auto"/>
        <w:jc w:val="center"/>
        <w:rPr>
          <w:rFonts w:ascii="Arial" w:hAnsi="Arial" w:cs="Arial"/>
          <w:b/>
          <w:sz w:val="24"/>
          <w:szCs w:val="24"/>
        </w:rPr>
      </w:pPr>
    </w:p>
    <w:p w:rsidR="005A515A" w:rsidRPr="001C2420" w:rsidRDefault="005A515A" w:rsidP="005A515A">
      <w:pPr>
        <w:tabs>
          <w:tab w:val="left" w:pos="5955"/>
        </w:tabs>
        <w:spacing w:after="0" w:line="240" w:lineRule="auto"/>
        <w:jc w:val="center"/>
        <w:rPr>
          <w:rFonts w:ascii="Arial" w:hAnsi="Arial" w:cs="Arial"/>
          <w:b/>
          <w:sz w:val="24"/>
          <w:szCs w:val="24"/>
        </w:rPr>
      </w:pPr>
      <w:r w:rsidRPr="001C2420">
        <w:rPr>
          <w:rFonts w:ascii="Arial" w:hAnsi="Arial" w:cs="Arial"/>
          <w:b/>
          <w:sz w:val="24"/>
          <w:szCs w:val="24"/>
        </w:rPr>
        <w:t>ACALDÍA DE PASTO, POLICÍA METROPOLITANA Y EJÉRCITO NACIONAL INTENSIFICAN OPERATIVOS NOCTURNOS PARA GARANTIZAR SEGURIDAD CIUDADANA Y PREVENIR CONTAGIOS POR COVID-19</w:t>
      </w:r>
    </w:p>
    <w:p w:rsidR="0000499C" w:rsidRPr="001C2420" w:rsidRDefault="0000499C" w:rsidP="005A515A">
      <w:pPr>
        <w:spacing w:after="0" w:line="240" w:lineRule="auto"/>
        <w:rPr>
          <w:rFonts w:ascii="Arial" w:hAnsi="Arial" w:cs="Arial"/>
          <w:b/>
          <w:sz w:val="24"/>
          <w:szCs w:val="24"/>
        </w:rPr>
      </w:pPr>
    </w:p>
    <w:p w:rsidR="00D70C09" w:rsidRPr="001C2420" w:rsidRDefault="00A367BC" w:rsidP="005F6ADC">
      <w:pPr>
        <w:spacing w:after="0" w:line="240" w:lineRule="auto"/>
        <w:jc w:val="both"/>
        <w:rPr>
          <w:rFonts w:ascii="Arial" w:hAnsi="Arial" w:cs="Arial"/>
          <w:sz w:val="24"/>
          <w:szCs w:val="24"/>
          <w:shd w:val="clear" w:color="auto" w:fill="FFFFFF"/>
        </w:rPr>
      </w:pPr>
      <w:r w:rsidRPr="001C2420">
        <w:rPr>
          <w:rFonts w:ascii="Arial" w:hAnsi="Arial" w:cs="Arial"/>
          <w:sz w:val="24"/>
          <w:szCs w:val="24"/>
          <w:shd w:val="clear" w:color="auto" w:fill="FFFFFF"/>
        </w:rPr>
        <w:t>Un balance positivo entrega</w:t>
      </w:r>
      <w:r w:rsidR="00A07970" w:rsidRPr="001C2420">
        <w:rPr>
          <w:rFonts w:ascii="Arial" w:hAnsi="Arial" w:cs="Arial"/>
          <w:sz w:val="24"/>
          <w:szCs w:val="24"/>
          <w:shd w:val="clear" w:color="auto" w:fill="FFFFFF"/>
        </w:rPr>
        <w:t xml:space="preserve"> la </w:t>
      </w:r>
      <w:r w:rsidR="0086446E" w:rsidRPr="001C2420">
        <w:rPr>
          <w:rFonts w:ascii="Arial" w:hAnsi="Arial" w:cs="Arial"/>
          <w:sz w:val="24"/>
          <w:szCs w:val="24"/>
          <w:shd w:val="clear" w:color="auto" w:fill="FFFFFF"/>
        </w:rPr>
        <w:t>Alcaldía</w:t>
      </w:r>
      <w:r w:rsidR="00A07970" w:rsidRPr="001C2420">
        <w:rPr>
          <w:rFonts w:ascii="Arial" w:hAnsi="Arial" w:cs="Arial"/>
          <w:sz w:val="24"/>
          <w:szCs w:val="24"/>
          <w:shd w:val="clear" w:color="auto" w:fill="FFFFFF"/>
        </w:rPr>
        <w:t xml:space="preserve"> Municipal sobre </w:t>
      </w:r>
      <w:r w:rsidR="00D901FF" w:rsidRPr="001C2420">
        <w:rPr>
          <w:rFonts w:ascii="Arial" w:hAnsi="Arial" w:cs="Arial"/>
          <w:sz w:val="24"/>
          <w:szCs w:val="24"/>
          <w:shd w:val="clear" w:color="auto" w:fill="FFFFFF"/>
        </w:rPr>
        <w:t xml:space="preserve">los operativos de control realizados durante este fin de semana en la ciudad, con el fin de garantizar el cumplimiento de las medidas </w:t>
      </w:r>
      <w:r w:rsidR="005F6ADC" w:rsidRPr="001C2420">
        <w:rPr>
          <w:rFonts w:ascii="Arial" w:hAnsi="Arial" w:cs="Arial"/>
          <w:sz w:val="24"/>
          <w:szCs w:val="24"/>
          <w:shd w:val="clear" w:color="auto" w:fill="FFFFFF"/>
        </w:rPr>
        <w:t>para prevenir el contagio del C</w:t>
      </w:r>
      <w:r w:rsidR="00D901FF" w:rsidRPr="001C2420">
        <w:rPr>
          <w:rFonts w:ascii="Arial" w:hAnsi="Arial" w:cs="Arial"/>
          <w:sz w:val="24"/>
          <w:szCs w:val="24"/>
          <w:shd w:val="clear" w:color="auto" w:fill="FFFFFF"/>
        </w:rPr>
        <w:t>ovid-19</w:t>
      </w:r>
      <w:r w:rsidR="0084597A" w:rsidRPr="001C2420">
        <w:rPr>
          <w:rFonts w:ascii="Arial" w:hAnsi="Arial" w:cs="Arial"/>
          <w:sz w:val="24"/>
          <w:szCs w:val="24"/>
          <w:shd w:val="clear" w:color="auto" w:fill="FFFFFF"/>
        </w:rPr>
        <w:t xml:space="preserve">. </w:t>
      </w:r>
    </w:p>
    <w:p w:rsidR="0084597A" w:rsidRPr="001C2420" w:rsidRDefault="0084597A" w:rsidP="005F6ADC">
      <w:pPr>
        <w:spacing w:after="0" w:line="240" w:lineRule="auto"/>
        <w:jc w:val="both"/>
        <w:rPr>
          <w:rFonts w:ascii="Arial" w:hAnsi="Arial" w:cs="Arial"/>
          <w:sz w:val="24"/>
          <w:szCs w:val="24"/>
          <w:shd w:val="clear" w:color="auto" w:fill="FFFFFF"/>
        </w:rPr>
      </w:pPr>
    </w:p>
    <w:p w:rsidR="0084597A" w:rsidRPr="001C2420" w:rsidRDefault="0084597A" w:rsidP="005F6ADC">
      <w:pPr>
        <w:spacing w:after="0" w:line="240" w:lineRule="auto"/>
        <w:jc w:val="both"/>
        <w:rPr>
          <w:rFonts w:ascii="Arial" w:hAnsi="Arial" w:cs="Arial"/>
          <w:sz w:val="24"/>
          <w:szCs w:val="24"/>
        </w:rPr>
      </w:pPr>
      <w:r w:rsidRPr="001C2420">
        <w:rPr>
          <w:rFonts w:ascii="Arial" w:hAnsi="Arial" w:cs="Arial"/>
          <w:sz w:val="24"/>
          <w:szCs w:val="24"/>
          <w:shd w:val="clear" w:color="auto" w:fill="FFFFFF"/>
        </w:rPr>
        <w:t xml:space="preserve">Inicialmente, las intervenciones se realizaron en la Avenida </w:t>
      </w:r>
      <w:proofErr w:type="spellStart"/>
      <w:r w:rsidRPr="001C2420">
        <w:rPr>
          <w:rFonts w:ascii="Arial" w:hAnsi="Arial" w:cs="Arial"/>
          <w:sz w:val="24"/>
          <w:szCs w:val="24"/>
          <w:shd w:val="clear" w:color="auto" w:fill="FFFFFF"/>
        </w:rPr>
        <w:t>Idema</w:t>
      </w:r>
      <w:proofErr w:type="spellEnd"/>
      <w:r w:rsidRPr="001C2420">
        <w:rPr>
          <w:rFonts w:ascii="Arial" w:hAnsi="Arial" w:cs="Arial"/>
          <w:sz w:val="24"/>
          <w:szCs w:val="24"/>
          <w:shd w:val="clear" w:color="auto" w:fill="FFFFFF"/>
        </w:rPr>
        <w:t xml:space="preserve">, Parques de Santiago y </w:t>
      </w:r>
      <w:proofErr w:type="spellStart"/>
      <w:r w:rsidRPr="001C2420">
        <w:rPr>
          <w:rFonts w:ascii="Arial" w:hAnsi="Arial" w:cs="Arial"/>
          <w:sz w:val="24"/>
          <w:szCs w:val="24"/>
          <w:shd w:val="clear" w:color="auto" w:fill="FFFFFF"/>
        </w:rPr>
        <w:t>Rumipamba</w:t>
      </w:r>
      <w:proofErr w:type="spellEnd"/>
      <w:r w:rsidR="00D854D8" w:rsidRPr="001C2420">
        <w:rPr>
          <w:rFonts w:ascii="Arial" w:hAnsi="Arial" w:cs="Arial"/>
          <w:sz w:val="24"/>
          <w:szCs w:val="24"/>
          <w:shd w:val="clear" w:color="auto" w:fill="FFFFFF"/>
        </w:rPr>
        <w:t xml:space="preserve"> </w:t>
      </w:r>
      <w:r w:rsidRPr="001C2420">
        <w:rPr>
          <w:rFonts w:ascii="Arial" w:hAnsi="Arial" w:cs="Arial"/>
          <w:sz w:val="24"/>
          <w:szCs w:val="24"/>
          <w:shd w:val="clear" w:color="auto" w:fill="FFFFFF"/>
        </w:rPr>
        <w:t xml:space="preserve">donde se </w:t>
      </w:r>
      <w:r w:rsidRPr="001C2420">
        <w:rPr>
          <w:rFonts w:ascii="Arial" w:hAnsi="Arial" w:cs="Arial"/>
          <w:sz w:val="24"/>
          <w:szCs w:val="24"/>
          <w:lang w:val="es-ES"/>
        </w:rPr>
        <w:t>verific</w:t>
      </w:r>
      <w:r w:rsidR="00D854D8" w:rsidRPr="001C2420">
        <w:rPr>
          <w:rFonts w:ascii="Arial" w:hAnsi="Arial" w:cs="Arial"/>
          <w:sz w:val="24"/>
          <w:szCs w:val="24"/>
          <w:lang w:val="es-ES"/>
        </w:rPr>
        <w:t xml:space="preserve">ó </w:t>
      </w:r>
      <w:r w:rsidRPr="001C2420">
        <w:rPr>
          <w:rFonts w:ascii="Arial" w:hAnsi="Arial" w:cs="Arial"/>
          <w:sz w:val="24"/>
          <w:szCs w:val="24"/>
          <w:lang w:val="es-ES"/>
        </w:rPr>
        <w:t xml:space="preserve">la </w:t>
      </w:r>
      <w:r w:rsidR="002B4EEC" w:rsidRPr="001C2420">
        <w:rPr>
          <w:rFonts w:ascii="Arial" w:hAnsi="Arial" w:cs="Arial"/>
          <w:sz w:val="24"/>
          <w:szCs w:val="24"/>
          <w:lang w:val="es-ES"/>
        </w:rPr>
        <w:t xml:space="preserve">no </w:t>
      </w:r>
      <w:r w:rsidRPr="001C2420">
        <w:rPr>
          <w:rFonts w:ascii="Arial" w:hAnsi="Arial" w:cs="Arial"/>
          <w:sz w:val="24"/>
          <w:szCs w:val="24"/>
          <w:lang w:val="es-ES"/>
        </w:rPr>
        <w:t xml:space="preserve">presencia de menores de edad, el cumplimiento de los protocolos de bioseguridad, la documentación requerida para el funcionamiento y sensibilización acerca de la importancia de cumplir con </w:t>
      </w:r>
      <w:r w:rsidR="00D854D8" w:rsidRPr="001C2420">
        <w:rPr>
          <w:rFonts w:ascii="Arial" w:hAnsi="Arial" w:cs="Arial"/>
          <w:sz w:val="24"/>
          <w:szCs w:val="24"/>
          <w:lang w:val="es-ES"/>
        </w:rPr>
        <w:t>la restricción nocturna decretada</w:t>
      </w:r>
      <w:r w:rsidR="005F6ADC" w:rsidRPr="001C2420">
        <w:rPr>
          <w:rFonts w:ascii="Arial" w:hAnsi="Arial" w:cs="Arial"/>
          <w:sz w:val="24"/>
          <w:szCs w:val="24"/>
          <w:lang w:val="es-ES"/>
        </w:rPr>
        <w:t xml:space="preserve"> por la Administración M</w:t>
      </w:r>
      <w:r w:rsidRPr="001C2420">
        <w:rPr>
          <w:rFonts w:ascii="Arial" w:hAnsi="Arial" w:cs="Arial"/>
          <w:sz w:val="24"/>
          <w:szCs w:val="24"/>
          <w:lang w:val="es-ES"/>
        </w:rPr>
        <w:t xml:space="preserve">unicipal. </w:t>
      </w:r>
      <w:r w:rsidRPr="001C2420">
        <w:rPr>
          <w:rFonts w:ascii="Arial" w:hAnsi="Arial" w:cs="Arial"/>
          <w:sz w:val="24"/>
          <w:szCs w:val="24"/>
        </w:rPr>
        <w:t xml:space="preserve"> </w:t>
      </w:r>
    </w:p>
    <w:p w:rsidR="0084597A" w:rsidRPr="001C2420" w:rsidRDefault="0084597A" w:rsidP="005F6ADC">
      <w:pPr>
        <w:spacing w:after="0" w:line="240" w:lineRule="auto"/>
        <w:jc w:val="both"/>
        <w:rPr>
          <w:rFonts w:ascii="Arial" w:hAnsi="Arial" w:cs="Arial"/>
          <w:sz w:val="24"/>
          <w:szCs w:val="24"/>
        </w:rPr>
      </w:pPr>
    </w:p>
    <w:p w:rsidR="002B4EEC" w:rsidRPr="001C2420" w:rsidRDefault="0084597A" w:rsidP="005F6ADC">
      <w:pPr>
        <w:tabs>
          <w:tab w:val="left" w:pos="2835"/>
        </w:tabs>
        <w:spacing w:after="0" w:line="240" w:lineRule="auto"/>
        <w:jc w:val="both"/>
        <w:rPr>
          <w:rFonts w:ascii="Arial" w:hAnsi="Arial" w:cs="Arial"/>
          <w:sz w:val="24"/>
          <w:szCs w:val="24"/>
        </w:rPr>
      </w:pPr>
      <w:r w:rsidRPr="001C2420">
        <w:rPr>
          <w:rFonts w:ascii="Arial" w:hAnsi="Arial" w:cs="Arial"/>
          <w:sz w:val="24"/>
          <w:szCs w:val="24"/>
          <w:lang w:val="es-ES"/>
        </w:rPr>
        <w:t xml:space="preserve">En el sector del parque </w:t>
      </w:r>
      <w:r w:rsidR="005F6ADC" w:rsidRPr="001C2420">
        <w:rPr>
          <w:rFonts w:ascii="Arial" w:hAnsi="Arial" w:cs="Arial"/>
          <w:sz w:val="24"/>
          <w:szCs w:val="24"/>
          <w:lang w:val="es-ES"/>
        </w:rPr>
        <w:t>I</w:t>
      </w:r>
      <w:r w:rsidRPr="001C2420">
        <w:rPr>
          <w:rFonts w:ascii="Arial" w:hAnsi="Arial" w:cs="Arial"/>
          <w:sz w:val="24"/>
          <w:szCs w:val="24"/>
          <w:lang w:val="es-ES"/>
        </w:rPr>
        <w:t xml:space="preserve">nfantil, se </w:t>
      </w:r>
      <w:r w:rsidR="002B4EEC" w:rsidRPr="001C2420">
        <w:rPr>
          <w:rFonts w:ascii="Arial" w:hAnsi="Arial" w:cs="Arial"/>
          <w:sz w:val="24"/>
          <w:szCs w:val="24"/>
          <w:lang w:val="es-ES"/>
        </w:rPr>
        <w:t xml:space="preserve">ubicó </w:t>
      </w:r>
      <w:r w:rsidRPr="001C2420">
        <w:rPr>
          <w:rFonts w:ascii="Arial" w:hAnsi="Arial" w:cs="Arial"/>
          <w:sz w:val="24"/>
          <w:szCs w:val="24"/>
          <w:lang w:val="es-ES"/>
        </w:rPr>
        <w:t>al interior de un establecimiento comercial a un menor de 15 años</w:t>
      </w:r>
      <w:r w:rsidR="002B4EEC" w:rsidRPr="001C2420">
        <w:rPr>
          <w:rFonts w:ascii="Arial" w:hAnsi="Arial" w:cs="Arial"/>
          <w:sz w:val="24"/>
          <w:szCs w:val="24"/>
          <w:lang w:val="es-ES"/>
        </w:rPr>
        <w:t xml:space="preserve"> quien </w:t>
      </w:r>
      <w:r w:rsidR="00F73795" w:rsidRPr="001C2420">
        <w:rPr>
          <w:rFonts w:ascii="Arial" w:hAnsi="Arial" w:cs="Arial"/>
          <w:sz w:val="24"/>
          <w:szCs w:val="24"/>
          <w:lang w:val="es-ES"/>
        </w:rPr>
        <w:t>fue</w:t>
      </w:r>
      <w:r w:rsidR="002B4EEC" w:rsidRPr="001C2420">
        <w:rPr>
          <w:rFonts w:ascii="Arial" w:hAnsi="Arial" w:cs="Arial"/>
          <w:sz w:val="24"/>
          <w:szCs w:val="24"/>
          <w:lang w:val="es-ES"/>
        </w:rPr>
        <w:t xml:space="preserve"> conducido a su vivienda por parte de Policía de </w:t>
      </w:r>
      <w:r w:rsidR="00F73795" w:rsidRPr="001C2420">
        <w:rPr>
          <w:rFonts w:ascii="Arial" w:hAnsi="Arial" w:cs="Arial"/>
          <w:sz w:val="24"/>
          <w:szCs w:val="24"/>
          <w:lang w:val="es-ES"/>
        </w:rPr>
        <w:t>Infancia</w:t>
      </w:r>
      <w:r w:rsidR="002B4EEC" w:rsidRPr="001C2420">
        <w:rPr>
          <w:rFonts w:ascii="Arial" w:hAnsi="Arial" w:cs="Arial"/>
          <w:sz w:val="24"/>
          <w:szCs w:val="24"/>
          <w:lang w:val="es-ES"/>
        </w:rPr>
        <w:t xml:space="preserve"> y Adolescencia y al propietario se le impuso un comparendo. De igual manera, en el barrio </w:t>
      </w:r>
      <w:r w:rsidR="002B4EEC" w:rsidRPr="001C2420">
        <w:rPr>
          <w:rFonts w:ascii="Arial" w:hAnsi="Arial" w:cs="Arial"/>
          <w:sz w:val="24"/>
          <w:szCs w:val="24"/>
        </w:rPr>
        <w:t>Lorenzo, según las quejas recibidas por parte de la comunidad ante problemas de convivencia e inseguridad en el sector, se realizó otro comparendo a un establecimiento de comercio</w:t>
      </w:r>
      <w:r w:rsidR="00F73795" w:rsidRPr="001C2420">
        <w:rPr>
          <w:rFonts w:ascii="Arial" w:hAnsi="Arial" w:cs="Arial"/>
          <w:sz w:val="24"/>
          <w:szCs w:val="24"/>
        </w:rPr>
        <w:t xml:space="preserve"> que funcionaba como bar lo cual </w:t>
      </w:r>
      <w:r w:rsidR="002B4EEC" w:rsidRPr="001C2420">
        <w:rPr>
          <w:rFonts w:ascii="Arial" w:hAnsi="Arial" w:cs="Arial"/>
          <w:sz w:val="24"/>
          <w:szCs w:val="24"/>
        </w:rPr>
        <w:t xml:space="preserve">no correspondía a lo establecido en la documentación suministrada.  </w:t>
      </w:r>
    </w:p>
    <w:p w:rsidR="005F6ADC" w:rsidRPr="001C2420" w:rsidRDefault="005F6ADC" w:rsidP="005F6ADC">
      <w:pPr>
        <w:tabs>
          <w:tab w:val="left" w:pos="2835"/>
        </w:tabs>
        <w:spacing w:after="0" w:line="240" w:lineRule="auto"/>
        <w:jc w:val="both"/>
        <w:rPr>
          <w:rFonts w:ascii="Arial" w:hAnsi="Arial" w:cs="Arial"/>
          <w:sz w:val="24"/>
          <w:szCs w:val="24"/>
        </w:rPr>
      </w:pPr>
    </w:p>
    <w:p w:rsidR="0025776E" w:rsidRPr="001C2420" w:rsidRDefault="0025776E" w:rsidP="005F6ADC">
      <w:pPr>
        <w:tabs>
          <w:tab w:val="left" w:pos="2835"/>
        </w:tabs>
        <w:spacing w:after="0" w:line="240" w:lineRule="auto"/>
        <w:jc w:val="both"/>
        <w:rPr>
          <w:rFonts w:ascii="Arial" w:hAnsi="Arial" w:cs="Arial"/>
          <w:sz w:val="24"/>
          <w:szCs w:val="24"/>
        </w:rPr>
      </w:pPr>
      <w:r w:rsidRPr="001C2420">
        <w:rPr>
          <w:rFonts w:ascii="Arial" w:hAnsi="Arial" w:cs="Arial"/>
          <w:sz w:val="24"/>
          <w:szCs w:val="24"/>
        </w:rPr>
        <w:t xml:space="preserve">Entre otros importantes resultados se tiene </w:t>
      </w:r>
      <w:r w:rsidR="00D854D8" w:rsidRPr="001C2420">
        <w:rPr>
          <w:rFonts w:ascii="Arial" w:hAnsi="Arial" w:cs="Arial"/>
          <w:sz w:val="24"/>
          <w:szCs w:val="24"/>
        </w:rPr>
        <w:t xml:space="preserve">la incautación de </w:t>
      </w:r>
      <w:proofErr w:type="spellStart"/>
      <w:r w:rsidR="00D854D8" w:rsidRPr="001C2420">
        <w:rPr>
          <w:rFonts w:ascii="Arial" w:hAnsi="Arial" w:cs="Arial"/>
          <w:sz w:val="24"/>
          <w:szCs w:val="24"/>
        </w:rPr>
        <w:t>chapil</w:t>
      </w:r>
      <w:proofErr w:type="spellEnd"/>
      <w:r w:rsidR="00D854D8" w:rsidRPr="001C2420">
        <w:rPr>
          <w:rFonts w:ascii="Arial" w:hAnsi="Arial" w:cs="Arial"/>
          <w:sz w:val="24"/>
          <w:szCs w:val="24"/>
        </w:rPr>
        <w:t xml:space="preserve"> y alcohol etílico; </w:t>
      </w:r>
      <w:r w:rsidRPr="001C2420">
        <w:rPr>
          <w:rFonts w:ascii="Arial" w:hAnsi="Arial" w:cs="Arial"/>
          <w:sz w:val="24"/>
          <w:szCs w:val="24"/>
        </w:rPr>
        <w:t>la v</w:t>
      </w:r>
      <w:r w:rsidR="00D854D8" w:rsidRPr="001C2420">
        <w:rPr>
          <w:rFonts w:ascii="Arial" w:hAnsi="Arial" w:cs="Arial"/>
          <w:sz w:val="24"/>
          <w:szCs w:val="24"/>
        </w:rPr>
        <w:t>isita</w:t>
      </w:r>
      <w:r w:rsidRPr="001C2420">
        <w:rPr>
          <w:rFonts w:ascii="Arial" w:hAnsi="Arial" w:cs="Arial"/>
          <w:sz w:val="24"/>
          <w:szCs w:val="24"/>
        </w:rPr>
        <w:t xml:space="preserve"> a 30</w:t>
      </w:r>
      <w:r w:rsidR="00D854D8" w:rsidRPr="001C2420">
        <w:rPr>
          <w:rFonts w:ascii="Arial" w:hAnsi="Arial" w:cs="Arial"/>
          <w:sz w:val="24"/>
          <w:szCs w:val="24"/>
        </w:rPr>
        <w:t xml:space="preserve"> establecimientos comerciales entre gastrobares y licoreras</w:t>
      </w:r>
      <w:r w:rsidRPr="001C2420">
        <w:rPr>
          <w:rFonts w:ascii="Arial" w:hAnsi="Arial" w:cs="Arial"/>
          <w:sz w:val="24"/>
          <w:szCs w:val="24"/>
        </w:rPr>
        <w:t>, la sanción a</w:t>
      </w:r>
      <w:r w:rsidR="00D854D8" w:rsidRPr="001C2420">
        <w:rPr>
          <w:rFonts w:ascii="Arial" w:hAnsi="Arial" w:cs="Arial"/>
          <w:sz w:val="24"/>
          <w:szCs w:val="24"/>
        </w:rPr>
        <w:t xml:space="preserve"> </w:t>
      </w:r>
      <w:r w:rsidRPr="001C2420">
        <w:rPr>
          <w:rFonts w:ascii="Arial" w:hAnsi="Arial" w:cs="Arial"/>
          <w:sz w:val="24"/>
          <w:szCs w:val="24"/>
        </w:rPr>
        <w:t>un</w:t>
      </w:r>
      <w:r w:rsidR="00D854D8" w:rsidRPr="001C2420">
        <w:rPr>
          <w:rFonts w:ascii="Arial" w:hAnsi="Arial" w:cs="Arial"/>
          <w:sz w:val="24"/>
          <w:szCs w:val="24"/>
        </w:rPr>
        <w:t xml:space="preserve"> local ubicado en el Barrio Paraná por no presentar el permiso de plan piloto para </w:t>
      </w:r>
      <w:r w:rsidRPr="001C2420">
        <w:rPr>
          <w:rFonts w:ascii="Arial" w:hAnsi="Arial" w:cs="Arial"/>
          <w:sz w:val="24"/>
          <w:szCs w:val="24"/>
        </w:rPr>
        <w:t>consumo de bebidas embriagantes; 39 comparendos impuestos, 12 motocicletas inmovilizadas, 11 vehículos inmovilizados y 2 pruebas de alcoholemia.</w:t>
      </w:r>
    </w:p>
    <w:p w:rsidR="005F6ADC" w:rsidRPr="001C2420" w:rsidRDefault="005F6ADC" w:rsidP="005F6ADC">
      <w:pPr>
        <w:tabs>
          <w:tab w:val="left" w:pos="2475"/>
        </w:tabs>
        <w:spacing w:after="0" w:line="240" w:lineRule="auto"/>
        <w:jc w:val="both"/>
        <w:rPr>
          <w:rFonts w:ascii="Arial" w:hAnsi="Arial" w:cs="Arial"/>
          <w:sz w:val="24"/>
          <w:szCs w:val="24"/>
          <w:shd w:val="clear" w:color="auto" w:fill="FFFFFF"/>
        </w:rPr>
      </w:pPr>
    </w:p>
    <w:p w:rsidR="001C2420" w:rsidRPr="001C2420" w:rsidRDefault="00D901FF" w:rsidP="005F6ADC">
      <w:pPr>
        <w:tabs>
          <w:tab w:val="left" w:pos="2475"/>
        </w:tabs>
        <w:spacing w:after="0" w:line="240" w:lineRule="auto"/>
        <w:jc w:val="both"/>
        <w:rPr>
          <w:rFonts w:ascii="Arial" w:hAnsi="Arial" w:cs="Arial"/>
          <w:sz w:val="24"/>
          <w:szCs w:val="24"/>
          <w:shd w:val="clear" w:color="auto" w:fill="FFFFFF"/>
        </w:rPr>
      </w:pPr>
      <w:r w:rsidRPr="001C2420">
        <w:rPr>
          <w:rFonts w:ascii="Arial" w:hAnsi="Arial" w:cs="Arial"/>
          <w:sz w:val="24"/>
          <w:szCs w:val="24"/>
          <w:shd w:val="clear" w:color="auto" w:fill="FFFFFF"/>
        </w:rPr>
        <w:t xml:space="preserve">El subsecretario de </w:t>
      </w:r>
      <w:r w:rsidR="00F15056" w:rsidRPr="001C2420">
        <w:rPr>
          <w:rFonts w:ascii="Arial" w:hAnsi="Arial" w:cs="Arial"/>
          <w:sz w:val="24"/>
          <w:szCs w:val="24"/>
          <w:shd w:val="clear" w:color="auto" w:fill="FFFFFF"/>
        </w:rPr>
        <w:t>Justicia y Seguridad, Jimmy</w:t>
      </w:r>
      <w:r w:rsidR="00CA26BA" w:rsidRPr="001C2420">
        <w:rPr>
          <w:rFonts w:ascii="Arial" w:hAnsi="Arial" w:cs="Arial"/>
          <w:sz w:val="24"/>
          <w:szCs w:val="24"/>
          <w:shd w:val="clear" w:color="auto" w:fill="FFFFFF"/>
        </w:rPr>
        <w:t xml:space="preserve"> Alexander</w:t>
      </w:r>
      <w:r w:rsidR="00F15056" w:rsidRPr="001C2420">
        <w:rPr>
          <w:rFonts w:ascii="Arial" w:hAnsi="Arial" w:cs="Arial"/>
          <w:sz w:val="24"/>
          <w:szCs w:val="24"/>
          <w:shd w:val="clear" w:color="auto" w:fill="FFFFFF"/>
        </w:rPr>
        <w:t xml:space="preserve"> Mosquera</w:t>
      </w:r>
      <w:r w:rsidRPr="001C2420">
        <w:rPr>
          <w:rFonts w:ascii="Arial" w:hAnsi="Arial" w:cs="Arial"/>
          <w:sz w:val="24"/>
          <w:szCs w:val="24"/>
          <w:shd w:val="clear" w:color="auto" w:fill="FFFFFF"/>
        </w:rPr>
        <w:t xml:space="preserve"> </w:t>
      </w:r>
      <w:r w:rsidR="00CA26BA" w:rsidRPr="001C2420">
        <w:rPr>
          <w:rFonts w:ascii="Arial" w:hAnsi="Arial" w:cs="Arial"/>
          <w:sz w:val="24"/>
          <w:szCs w:val="24"/>
          <w:shd w:val="clear" w:color="auto" w:fill="FFFFFF"/>
        </w:rPr>
        <w:t xml:space="preserve">Campaña </w:t>
      </w:r>
      <w:r w:rsidRPr="001C2420">
        <w:rPr>
          <w:rFonts w:ascii="Arial" w:hAnsi="Arial" w:cs="Arial"/>
          <w:sz w:val="24"/>
          <w:szCs w:val="24"/>
          <w:shd w:val="clear" w:color="auto" w:fill="FFFFFF"/>
        </w:rPr>
        <w:t>destacó que</w:t>
      </w:r>
      <w:r w:rsidR="005F6ADC" w:rsidRPr="001C2420">
        <w:rPr>
          <w:rFonts w:ascii="Arial" w:hAnsi="Arial" w:cs="Arial"/>
          <w:sz w:val="24"/>
          <w:szCs w:val="24"/>
          <w:shd w:val="clear" w:color="auto" w:fill="FFFFFF"/>
        </w:rPr>
        <w:t>:</w:t>
      </w:r>
      <w:r w:rsidR="005039DA" w:rsidRPr="001C2420">
        <w:rPr>
          <w:rFonts w:ascii="Arial" w:hAnsi="Arial" w:cs="Arial"/>
          <w:sz w:val="24"/>
          <w:szCs w:val="24"/>
          <w:shd w:val="clear" w:color="auto" w:fill="FFFFFF"/>
        </w:rPr>
        <w:t xml:space="preserve"> “</w:t>
      </w:r>
      <w:r w:rsidR="005F6ADC" w:rsidRPr="001C2420">
        <w:rPr>
          <w:rFonts w:ascii="Arial" w:hAnsi="Arial" w:cs="Arial"/>
          <w:sz w:val="24"/>
          <w:szCs w:val="24"/>
          <w:shd w:val="clear" w:color="auto" w:fill="FFFFFF"/>
        </w:rPr>
        <w:t>E</w:t>
      </w:r>
      <w:r w:rsidR="00797D3E" w:rsidRPr="001C2420">
        <w:rPr>
          <w:rFonts w:ascii="Arial" w:hAnsi="Arial" w:cs="Arial"/>
          <w:sz w:val="24"/>
          <w:szCs w:val="24"/>
          <w:shd w:val="clear" w:color="auto" w:fill="FFFFFF"/>
        </w:rPr>
        <w:t>l propósito de este operativo es recuperar los parques para que nuestros niños jueguen y disfrutar en familia mas no para el consumo de sustancias alcohólicas y alucinógenas. Estamos mejorando la seguridad de acuerdo a los compromisos adquiridos en los consejos de seguridad para que la comunidad se sienta segura en nuestra ciudad”, indicó el funcionario.</w:t>
      </w:r>
    </w:p>
    <w:p w:rsidR="001C2420" w:rsidRPr="001C2420" w:rsidRDefault="001C2420" w:rsidP="005F6ADC">
      <w:pPr>
        <w:tabs>
          <w:tab w:val="left" w:pos="2475"/>
        </w:tabs>
        <w:spacing w:after="0" w:line="240" w:lineRule="auto"/>
        <w:jc w:val="both"/>
        <w:rPr>
          <w:rFonts w:ascii="Arial" w:hAnsi="Arial" w:cs="Arial"/>
          <w:sz w:val="24"/>
          <w:szCs w:val="24"/>
          <w:shd w:val="clear" w:color="auto" w:fill="FFFFFF"/>
        </w:rPr>
      </w:pPr>
    </w:p>
    <w:p w:rsidR="001C2420" w:rsidRDefault="001C2420" w:rsidP="001C2420">
      <w:pPr>
        <w:tabs>
          <w:tab w:val="left" w:pos="5955"/>
        </w:tabs>
        <w:spacing w:after="0" w:line="240" w:lineRule="auto"/>
        <w:jc w:val="both"/>
        <w:rPr>
          <w:rFonts w:ascii="Arial" w:hAnsi="Arial" w:cs="Arial"/>
          <w:bCs/>
          <w:sz w:val="24"/>
          <w:szCs w:val="24"/>
        </w:rPr>
      </w:pPr>
      <w:r w:rsidRPr="001C2420">
        <w:rPr>
          <w:rFonts w:ascii="Arial" w:hAnsi="Arial" w:cs="Arial"/>
          <w:bCs/>
          <w:sz w:val="24"/>
          <w:szCs w:val="24"/>
        </w:rPr>
        <w:t xml:space="preserve">Por su parte, el Coordinador de Control Operativo de la Secretaría de Tránsito, </w:t>
      </w:r>
      <w:proofErr w:type="spellStart"/>
      <w:r w:rsidRPr="001C2420">
        <w:rPr>
          <w:rFonts w:ascii="Arial" w:hAnsi="Arial" w:cs="Arial"/>
          <w:bCs/>
          <w:sz w:val="24"/>
          <w:szCs w:val="24"/>
        </w:rPr>
        <w:t>Jhon</w:t>
      </w:r>
      <w:proofErr w:type="spellEnd"/>
      <w:r w:rsidRPr="001C2420">
        <w:rPr>
          <w:rFonts w:ascii="Arial" w:hAnsi="Arial" w:cs="Arial"/>
          <w:bCs/>
          <w:sz w:val="24"/>
          <w:szCs w:val="24"/>
        </w:rPr>
        <w:t xml:space="preserve"> Jairo Delgado, indicó que estas acciones también son fundamentales para prevenir siniestros viales y garantizar el respeto a las normas de tránsito. </w:t>
      </w:r>
    </w:p>
    <w:p w:rsidR="001C2420" w:rsidRPr="001C2420" w:rsidRDefault="001C2420" w:rsidP="001C2420">
      <w:pPr>
        <w:tabs>
          <w:tab w:val="left" w:pos="5955"/>
        </w:tabs>
        <w:spacing w:after="0" w:line="240" w:lineRule="auto"/>
        <w:jc w:val="both"/>
        <w:rPr>
          <w:rFonts w:ascii="Arial" w:hAnsi="Arial" w:cs="Arial"/>
          <w:bCs/>
          <w:sz w:val="24"/>
          <w:szCs w:val="24"/>
        </w:rPr>
      </w:pPr>
    </w:p>
    <w:p w:rsidR="001C2420" w:rsidRPr="001C2420" w:rsidRDefault="001C2420" w:rsidP="001C2420">
      <w:pPr>
        <w:tabs>
          <w:tab w:val="left" w:pos="5955"/>
        </w:tabs>
        <w:spacing w:after="0" w:line="240" w:lineRule="auto"/>
        <w:jc w:val="both"/>
        <w:rPr>
          <w:rFonts w:ascii="Arial" w:hAnsi="Arial" w:cs="Arial"/>
          <w:bCs/>
          <w:sz w:val="24"/>
          <w:szCs w:val="24"/>
        </w:rPr>
      </w:pPr>
    </w:p>
    <w:p w:rsidR="001C2420" w:rsidRDefault="001C2420" w:rsidP="001C2420">
      <w:pPr>
        <w:tabs>
          <w:tab w:val="left" w:pos="5955"/>
        </w:tabs>
        <w:spacing w:after="0" w:line="240" w:lineRule="auto"/>
        <w:jc w:val="both"/>
        <w:rPr>
          <w:rFonts w:ascii="Arial" w:hAnsi="Arial" w:cs="Arial"/>
          <w:bCs/>
          <w:sz w:val="24"/>
          <w:szCs w:val="24"/>
        </w:rPr>
      </w:pPr>
    </w:p>
    <w:p w:rsidR="004963D3" w:rsidRDefault="001C2420" w:rsidP="004963D3">
      <w:pPr>
        <w:tabs>
          <w:tab w:val="left" w:pos="5955"/>
        </w:tabs>
        <w:spacing w:after="0" w:line="240" w:lineRule="auto"/>
        <w:jc w:val="both"/>
        <w:rPr>
          <w:rFonts w:ascii="Arial" w:hAnsi="Arial" w:cs="Arial"/>
          <w:bCs/>
          <w:sz w:val="24"/>
          <w:szCs w:val="24"/>
        </w:rPr>
      </w:pPr>
      <w:r w:rsidRPr="005F6ADC">
        <w:rPr>
          <w:noProof/>
          <w:sz w:val="24"/>
          <w:szCs w:val="24"/>
          <w:lang w:eastAsia="es-CO"/>
        </w:rPr>
        <w:lastRenderedPageBreak/>
        <w:drawing>
          <wp:anchor distT="0" distB="0" distL="114300" distR="114300" simplePos="0" relativeHeight="251660288" behindDoc="1" locked="0" layoutInCell="1" allowOverlap="1" wp14:anchorId="6CBD95D9" wp14:editId="402AA86F">
            <wp:simplePos x="0" y="0"/>
            <wp:positionH relativeFrom="page">
              <wp:posOffset>-229870</wp:posOffset>
            </wp:positionH>
            <wp:positionV relativeFrom="paragraph">
              <wp:posOffset>-973578</wp:posOffset>
            </wp:positionV>
            <wp:extent cx="7991152" cy="10406418"/>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p>
    <w:p w:rsidR="004963D3" w:rsidRPr="004963D3" w:rsidRDefault="004963D3" w:rsidP="004963D3">
      <w:pPr>
        <w:tabs>
          <w:tab w:val="left" w:pos="5955"/>
        </w:tabs>
        <w:spacing w:after="0" w:line="276"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Pr="005A515A">
        <w:rPr>
          <w:b/>
          <w:color w:val="FFFFFF" w:themeColor="background1"/>
          <w:sz w:val="20"/>
          <w:szCs w:val="20"/>
        </w:rPr>
        <w:t xml:space="preserve">No. </w:t>
      </w:r>
      <w:r w:rsidR="00405862">
        <w:rPr>
          <w:b/>
          <w:color w:val="FFFFFF" w:themeColor="background1"/>
          <w:sz w:val="20"/>
          <w:szCs w:val="20"/>
        </w:rPr>
        <w:t>311</w:t>
      </w:r>
      <w:bookmarkStart w:id="0" w:name="_GoBack"/>
      <w:bookmarkEnd w:id="0"/>
    </w:p>
    <w:p w:rsidR="004963D3" w:rsidRDefault="004963D3" w:rsidP="004963D3">
      <w:pPr>
        <w:spacing w:after="0" w:line="276" w:lineRule="auto"/>
        <w:ind w:left="6372"/>
        <w:rPr>
          <w:b/>
          <w:color w:val="FFFFFF" w:themeColor="background1"/>
          <w:sz w:val="20"/>
          <w:szCs w:val="20"/>
        </w:rPr>
      </w:pPr>
    </w:p>
    <w:p w:rsidR="004963D3" w:rsidRPr="005A515A" w:rsidRDefault="004963D3" w:rsidP="004963D3">
      <w:pPr>
        <w:spacing w:after="0" w:line="480" w:lineRule="auto"/>
        <w:ind w:left="6372"/>
        <w:rPr>
          <w:b/>
          <w:color w:val="FFFFFF" w:themeColor="background1"/>
          <w:sz w:val="20"/>
          <w:szCs w:val="20"/>
        </w:rPr>
      </w:pPr>
      <w:r w:rsidRPr="005A515A">
        <w:rPr>
          <w:b/>
          <w:color w:val="FFFFFF" w:themeColor="background1"/>
          <w:sz w:val="20"/>
          <w:szCs w:val="20"/>
        </w:rPr>
        <w:t xml:space="preserve">             </w:t>
      </w:r>
      <w:r w:rsidRPr="005A515A">
        <w:rPr>
          <w:b/>
          <w:color w:val="002060"/>
          <w:sz w:val="20"/>
          <w:szCs w:val="20"/>
        </w:rPr>
        <w:t>19 de julio de 2021</w:t>
      </w:r>
    </w:p>
    <w:p w:rsidR="001C2420" w:rsidRDefault="001C2420" w:rsidP="004963D3">
      <w:pPr>
        <w:tabs>
          <w:tab w:val="left" w:pos="7834"/>
        </w:tabs>
        <w:spacing w:after="0" w:line="240" w:lineRule="auto"/>
        <w:jc w:val="both"/>
        <w:rPr>
          <w:rFonts w:ascii="Arial" w:hAnsi="Arial" w:cs="Arial"/>
          <w:bCs/>
          <w:sz w:val="24"/>
          <w:szCs w:val="24"/>
        </w:rPr>
      </w:pPr>
    </w:p>
    <w:p w:rsidR="001C2420" w:rsidRDefault="001C2420" w:rsidP="001C2420">
      <w:pPr>
        <w:tabs>
          <w:tab w:val="left" w:pos="5955"/>
        </w:tabs>
        <w:spacing w:after="0" w:line="240" w:lineRule="auto"/>
        <w:jc w:val="both"/>
        <w:rPr>
          <w:rFonts w:ascii="Arial" w:hAnsi="Arial" w:cs="Arial"/>
          <w:bCs/>
          <w:sz w:val="24"/>
          <w:szCs w:val="24"/>
        </w:rPr>
      </w:pPr>
    </w:p>
    <w:p w:rsidR="001C2420" w:rsidRPr="001C2420" w:rsidRDefault="001C2420" w:rsidP="001C2420">
      <w:pPr>
        <w:tabs>
          <w:tab w:val="left" w:pos="5955"/>
        </w:tabs>
        <w:spacing w:after="0" w:line="240" w:lineRule="auto"/>
        <w:jc w:val="both"/>
        <w:rPr>
          <w:rFonts w:ascii="Arial" w:hAnsi="Arial" w:cs="Arial"/>
          <w:bCs/>
          <w:sz w:val="24"/>
          <w:szCs w:val="24"/>
        </w:rPr>
      </w:pPr>
      <w:r w:rsidRPr="001C2420">
        <w:rPr>
          <w:rFonts w:ascii="Arial" w:hAnsi="Arial" w:cs="Arial"/>
          <w:bCs/>
          <w:sz w:val="24"/>
          <w:szCs w:val="24"/>
        </w:rPr>
        <w:t>“Con  nuestro personal operativo hacemos control a la restricción de la movilidad desde las 11:00 p.m. y hasta las 5:00 a.m. del días siguiente, se hace vigilancia para evitar la conducción en estado de embriaguez y, además, se garantiza el cumplimiento de los decretos que prohíben el acompañante hombre en motocicleta mayor de 14 años y el tránsito de estos vehículos en horario nocturno”, precisó el funcionario.</w:t>
      </w:r>
    </w:p>
    <w:p w:rsidR="00D901FF" w:rsidRPr="001C2420" w:rsidRDefault="00797D3E" w:rsidP="001C2420">
      <w:pPr>
        <w:tabs>
          <w:tab w:val="left" w:pos="2475"/>
        </w:tabs>
        <w:spacing w:after="0" w:line="240" w:lineRule="auto"/>
        <w:jc w:val="both"/>
        <w:rPr>
          <w:rFonts w:ascii="Arial" w:hAnsi="Arial" w:cs="Arial"/>
          <w:sz w:val="24"/>
          <w:szCs w:val="24"/>
          <w:shd w:val="clear" w:color="auto" w:fill="FFFFFF"/>
        </w:rPr>
      </w:pPr>
      <w:r w:rsidRPr="001C2420">
        <w:rPr>
          <w:rFonts w:ascii="Arial" w:hAnsi="Arial" w:cs="Arial"/>
          <w:sz w:val="24"/>
          <w:szCs w:val="24"/>
          <w:shd w:val="clear" w:color="auto" w:fill="FFFFFF"/>
        </w:rPr>
        <w:t xml:space="preserve">  </w:t>
      </w:r>
      <w:r w:rsidR="00A07970" w:rsidRPr="001C2420">
        <w:rPr>
          <w:rFonts w:ascii="Arial" w:hAnsi="Arial" w:cs="Arial"/>
          <w:sz w:val="24"/>
          <w:szCs w:val="24"/>
          <w:shd w:val="clear" w:color="auto" w:fill="FFFFFF"/>
        </w:rPr>
        <w:t xml:space="preserve"> </w:t>
      </w:r>
      <w:r w:rsidR="00AA57E4" w:rsidRPr="001C2420">
        <w:rPr>
          <w:rFonts w:ascii="Arial" w:hAnsi="Arial" w:cs="Arial"/>
          <w:sz w:val="24"/>
          <w:szCs w:val="24"/>
        </w:rPr>
        <w:br/>
      </w:r>
      <w:r w:rsidR="00A367BC" w:rsidRPr="001C2420">
        <w:rPr>
          <w:rFonts w:ascii="Arial" w:hAnsi="Arial" w:cs="Arial"/>
          <w:sz w:val="24"/>
          <w:szCs w:val="24"/>
          <w:shd w:val="clear" w:color="auto" w:fill="FFFFFF"/>
        </w:rPr>
        <w:t xml:space="preserve">Finalmente, </w:t>
      </w:r>
      <w:r w:rsidR="00A8432A" w:rsidRPr="001C2420">
        <w:rPr>
          <w:rFonts w:ascii="Arial" w:hAnsi="Arial" w:cs="Arial"/>
          <w:sz w:val="24"/>
          <w:szCs w:val="24"/>
          <w:shd w:val="clear" w:color="auto" w:fill="FFFFFF"/>
        </w:rPr>
        <w:t>se hace un llamado</w:t>
      </w:r>
      <w:r w:rsidR="005F6ADC" w:rsidRPr="001C2420">
        <w:rPr>
          <w:rFonts w:ascii="Arial" w:hAnsi="Arial" w:cs="Arial"/>
          <w:sz w:val="24"/>
          <w:szCs w:val="24"/>
          <w:shd w:val="clear" w:color="auto" w:fill="FFFFFF"/>
        </w:rPr>
        <w:t xml:space="preserve"> a los pastusos</w:t>
      </w:r>
      <w:r w:rsidR="00A8432A" w:rsidRPr="001C2420">
        <w:rPr>
          <w:rFonts w:ascii="Arial" w:hAnsi="Arial" w:cs="Arial"/>
          <w:sz w:val="24"/>
          <w:szCs w:val="24"/>
          <w:shd w:val="clear" w:color="auto" w:fill="FFFFFF"/>
        </w:rPr>
        <w:t xml:space="preserve"> al </w:t>
      </w:r>
      <w:r w:rsidR="005F6ADC" w:rsidRPr="001C2420">
        <w:rPr>
          <w:rFonts w:ascii="Arial" w:hAnsi="Arial" w:cs="Arial"/>
          <w:sz w:val="24"/>
          <w:szCs w:val="24"/>
          <w:shd w:val="clear" w:color="auto" w:fill="FFFFFF"/>
        </w:rPr>
        <w:t>autocuidado y a contribui</w:t>
      </w:r>
      <w:r w:rsidR="001C2420">
        <w:rPr>
          <w:rFonts w:ascii="Arial" w:hAnsi="Arial" w:cs="Arial"/>
          <w:sz w:val="24"/>
          <w:szCs w:val="24"/>
          <w:shd w:val="clear" w:color="auto" w:fill="FFFFFF"/>
        </w:rPr>
        <w:t>r con la reactivación económica</w:t>
      </w:r>
      <w:r w:rsidR="005F6ADC" w:rsidRPr="001C2420">
        <w:rPr>
          <w:rFonts w:ascii="Arial" w:hAnsi="Arial" w:cs="Arial"/>
          <w:sz w:val="24"/>
          <w:szCs w:val="24"/>
          <w:shd w:val="clear" w:color="auto" w:fill="FFFFFF"/>
        </w:rPr>
        <w:t xml:space="preserve"> de los establecimientos nocturnos con un comportamiento adecuado</w:t>
      </w:r>
      <w:r w:rsidR="00A367BC" w:rsidRPr="001C2420">
        <w:rPr>
          <w:rFonts w:ascii="Arial" w:hAnsi="Arial" w:cs="Arial"/>
          <w:sz w:val="24"/>
          <w:szCs w:val="24"/>
          <w:shd w:val="clear" w:color="auto" w:fill="FFFFFF"/>
        </w:rPr>
        <w:t xml:space="preserve">, </w:t>
      </w:r>
      <w:r w:rsidR="005F6ADC" w:rsidRPr="001C2420">
        <w:rPr>
          <w:rFonts w:ascii="Arial" w:hAnsi="Arial" w:cs="Arial"/>
          <w:sz w:val="24"/>
          <w:szCs w:val="24"/>
          <w:shd w:val="clear" w:color="auto" w:fill="FFFFFF"/>
        </w:rPr>
        <w:t xml:space="preserve">la </w:t>
      </w:r>
      <w:r w:rsidR="00A367BC" w:rsidRPr="001C2420">
        <w:rPr>
          <w:rFonts w:ascii="Arial" w:hAnsi="Arial" w:cs="Arial"/>
          <w:sz w:val="24"/>
          <w:szCs w:val="24"/>
          <w:shd w:val="clear" w:color="auto" w:fill="FFFFFF"/>
        </w:rPr>
        <w:t xml:space="preserve">autorregulación, </w:t>
      </w:r>
      <w:r w:rsidR="005F6ADC" w:rsidRPr="001C2420">
        <w:rPr>
          <w:rFonts w:ascii="Arial" w:hAnsi="Arial" w:cs="Arial"/>
          <w:sz w:val="24"/>
          <w:szCs w:val="24"/>
          <w:shd w:val="clear" w:color="auto" w:fill="FFFFFF"/>
        </w:rPr>
        <w:t>el autocuidado</w:t>
      </w:r>
      <w:r w:rsidR="00A367BC" w:rsidRPr="001C2420">
        <w:rPr>
          <w:rFonts w:ascii="Arial" w:hAnsi="Arial" w:cs="Arial"/>
          <w:sz w:val="24"/>
          <w:szCs w:val="24"/>
          <w:shd w:val="clear" w:color="auto" w:fill="FFFFFF"/>
        </w:rPr>
        <w:t xml:space="preserve">. </w:t>
      </w:r>
    </w:p>
    <w:p w:rsidR="002B4EEC" w:rsidRPr="001C2420" w:rsidRDefault="002B4EEC" w:rsidP="005F6ADC">
      <w:pPr>
        <w:spacing w:after="0" w:line="240" w:lineRule="auto"/>
        <w:jc w:val="both"/>
        <w:rPr>
          <w:rFonts w:ascii="Arial" w:hAnsi="Arial" w:cs="Arial"/>
          <w:sz w:val="24"/>
          <w:szCs w:val="24"/>
        </w:rPr>
      </w:pPr>
    </w:p>
    <w:sectPr w:rsidR="002B4EEC" w:rsidRPr="001C2420">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F6E" w:rsidRDefault="00F57F6E" w:rsidP="001C2420">
      <w:pPr>
        <w:spacing w:after="0" w:line="240" w:lineRule="auto"/>
      </w:pPr>
      <w:r>
        <w:separator/>
      </w:r>
    </w:p>
  </w:endnote>
  <w:endnote w:type="continuationSeparator" w:id="0">
    <w:p w:rsidR="00F57F6E" w:rsidRDefault="00F57F6E" w:rsidP="001C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420" w:rsidRDefault="001C2420">
    <w:pPr>
      <w:pStyle w:val="Piedepgina"/>
    </w:pPr>
    <w:r w:rsidRPr="005F6ADC">
      <w:rPr>
        <w:noProof/>
        <w:sz w:val="24"/>
        <w:szCs w:val="24"/>
        <w:lang w:eastAsia="es-CO"/>
      </w:rPr>
      <w:drawing>
        <wp:anchor distT="0" distB="0" distL="114300" distR="114300" simplePos="0" relativeHeight="251659264" behindDoc="1" locked="0" layoutInCell="1" allowOverlap="1" wp14:anchorId="607C778F" wp14:editId="220391ED">
          <wp:simplePos x="0" y="0"/>
          <wp:positionH relativeFrom="page">
            <wp:posOffset>-25333</wp:posOffset>
          </wp:positionH>
          <wp:positionV relativeFrom="paragraph">
            <wp:posOffset>598492</wp:posOffset>
          </wp:positionV>
          <wp:extent cx="7991152" cy="1040641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F6E" w:rsidRDefault="00F57F6E" w:rsidP="001C2420">
      <w:pPr>
        <w:spacing w:after="0" w:line="240" w:lineRule="auto"/>
      </w:pPr>
      <w:r>
        <w:separator/>
      </w:r>
    </w:p>
  </w:footnote>
  <w:footnote w:type="continuationSeparator" w:id="0">
    <w:p w:rsidR="00F57F6E" w:rsidRDefault="00F57F6E" w:rsidP="001C24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6F68"/>
    <w:rsid w:val="00046F85"/>
    <w:rsid w:val="000778DB"/>
    <w:rsid w:val="000D6F0B"/>
    <w:rsid w:val="00140480"/>
    <w:rsid w:val="001610D4"/>
    <w:rsid w:val="001917E4"/>
    <w:rsid w:val="001C2420"/>
    <w:rsid w:val="0025776E"/>
    <w:rsid w:val="002B4EEC"/>
    <w:rsid w:val="002C09B1"/>
    <w:rsid w:val="00336084"/>
    <w:rsid w:val="00343558"/>
    <w:rsid w:val="0037030C"/>
    <w:rsid w:val="003B4E14"/>
    <w:rsid w:val="00405862"/>
    <w:rsid w:val="004124E9"/>
    <w:rsid w:val="0043407E"/>
    <w:rsid w:val="004568FF"/>
    <w:rsid w:val="004911C5"/>
    <w:rsid w:val="00492B89"/>
    <w:rsid w:val="004963D3"/>
    <w:rsid w:val="004A6177"/>
    <w:rsid w:val="004D37F0"/>
    <w:rsid w:val="005039DA"/>
    <w:rsid w:val="00577491"/>
    <w:rsid w:val="0058532B"/>
    <w:rsid w:val="005A515A"/>
    <w:rsid w:val="005A5405"/>
    <w:rsid w:val="005F6ADC"/>
    <w:rsid w:val="006059E0"/>
    <w:rsid w:val="006215D7"/>
    <w:rsid w:val="0063768A"/>
    <w:rsid w:val="006A3ED6"/>
    <w:rsid w:val="006D1385"/>
    <w:rsid w:val="006D2473"/>
    <w:rsid w:val="006F55F4"/>
    <w:rsid w:val="007773BD"/>
    <w:rsid w:val="00782435"/>
    <w:rsid w:val="00797D3E"/>
    <w:rsid w:val="007C0B83"/>
    <w:rsid w:val="00816CF4"/>
    <w:rsid w:val="00825303"/>
    <w:rsid w:val="0084597A"/>
    <w:rsid w:val="0086446E"/>
    <w:rsid w:val="008A36BF"/>
    <w:rsid w:val="00942155"/>
    <w:rsid w:val="00982C03"/>
    <w:rsid w:val="009B2138"/>
    <w:rsid w:val="009D6FE9"/>
    <w:rsid w:val="00A07970"/>
    <w:rsid w:val="00A367BC"/>
    <w:rsid w:val="00A8432A"/>
    <w:rsid w:val="00AA57E4"/>
    <w:rsid w:val="00B24669"/>
    <w:rsid w:val="00B404C6"/>
    <w:rsid w:val="00B53C91"/>
    <w:rsid w:val="00B66105"/>
    <w:rsid w:val="00BC4501"/>
    <w:rsid w:val="00C61B21"/>
    <w:rsid w:val="00C65AB0"/>
    <w:rsid w:val="00C84B8B"/>
    <w:rsid w:val="00CA26BA"/>
    <w:rsid w:val="00CB6C47"/>
    <w:rsid w:val="00D14E92"/>
    <w:rsid w:val="00D21063"/>
    <w:rsid w:val="00D268EC"/>
    <w:rsid w:val="00D70C09"/>
    <w:rsid w:val="00D854D8"/>
    <w:rsid w:val="00D901FF"/>
    <w:rsid w:val="00DA7C3B"/>
    <w:rsid w:val="00DF2D28"/>
    <w:rsid w:val="00E0434A"/>
    <w:rsid w:val="00E40740"/>
    <w:rsid w:val="00E534F0"/>
    <w:rsid w:val="00EA25A3"/>
    <w:rsid w:val="00EE5397"/>
    <w:rsid w:val="00EF7E34"/>
    <w:rsid w:val="00F01EBD"/>
    <w:rsid w:val="00F15056"/>
    <w:rsid w:val="00F22FAA"/>
    <w:rsid w:val="00F57F6E"/>
    <w:rsid w:val="00F73795"/>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367BC"/>
    <w:rPr>
      <w:color w:val="0000FF"/>
      <w:u w:val="single"/>
    </w:rPr>
  </w:style>
  <w:style w:type="paragraph" w:styleId="Encabezado">
    <w:name w:val="header"/>
    <w:basedOn w:val="Normal"/>
    <w:link w:val="EncabezadoCar"/>
    <w:uiPriority w:val="99"/>
    <w:unhideWhenUsed/>
    <w:rsid w:val="001C24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2420"/>
  </w:style>
  <w:style w:type="paragraph" w:styleId="Piedepgina">
    <w:name w:val="footer"/>
    <w:basedOn w:val="Normal"/>
    <w:link w:val="PiedepginaCar"/>
    <w:uiPriority w:val="99"/>
    <w:unhideWhenUsed/>
    <w:rsid w:val="001C24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2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5012F-8B9F-4B98-8E31-DD84BC79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2671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dcterms:created xsi:type="dcterms:W3CDTF">2021-07-19T03:00:00Z</dcterms:created>
  <dcterms:modified xsi:type="dcterms:W3CDTF">2021-07-19T03:01:00Z</dcterms:modified>
</cp:coreProperties>
</file>