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4364DD">
        <w:rPr>
          <w:b/>
          <w:color w:val="FFFFFF" w:themeColor="background1"/>
        </w:rPr>
        <w:t>314</w:t>
      </w:r>
    </w:p>
    <w:p w:rsidR="007773BD" w:rsidRPr="009F611E" w:rsidRDefault="007773BD" w:rsidP="007773BD">
      <w:pPr>
        <w:ind w:left="6372"/>
        <w:rPr>
          <w:b/>
          <w:color w:val="1F4E79" w:themeColor="accent1" w:themeShade="80"/>
        </w:rPr>
      </w:pPr>
      <w:r w:rsidRPr="009F611E">
        <w:rPr>
          <w:b/>
          <w:color w:val="1F4E79" w:themeColor="accent1" w:themeShade="80"/>
        </w:rPr>
        <w:t xml:space="preserve">       </w:t>
      </w:r>
      <w:r w:rsidR="009D6FE9" w:rsidRPr="009F611E">
        <w:rPr>
          <w:b/>
          <w:color w:val="1F4E79" w:themeColor="accent1" w:themeShade="80"/>
        </w:rPr>
        <w:t xml:space="preserve">     </w:t>
      </w:r>
      <w:r w:rsidR="009877CD" w:rsidRPr="009F611E">
        <w:rPr>
          <w:b/>
          <w:color w:val="1F4E79" w:themeColor="accent1" w:themeShade="80"/>
        </w:rPr>
        <w:t xml:space="preserve">  </w:t>
      </w:r>
      <w:r w:rsidR="009F611E" w:rsidRPr="009F611E">
        <w:rPr>
          <w:b/>
          <w:color w:val="1F4E79" w:themeColor="accent1" w:themeShade="80"/>
        </w:rPr>
        <w:t>1</w:t>
      </w:r>
      <w:r w:rsidR="0063086B" w:rsidRPr="009F611E">
        <w:rPr>
          <w:b/>
          <w:color w:val="1F4E79" w:themeColor="accent1" w:themeShade="80"/>
        </w:rPr>
        <w:t>9</w:t>
      </w:r>
      <w:r w:rsidR="009877CD" w:rsidRPr="009F611E">
        <w:rPr>
          <w:b/>
          <w:color w:val="1F4E79" w:themeColor="accent1" w:themeShade="80"/>
        </w:rPr>
        <w:t xml:space="preserve"> de julio</w:t>
      </w:r>
      <w:r w:rsidRPr="009F611E">
        <w:rPr>
          <w:b/>
          <w:color w:val="1F4E79" w:themeColor="accent1" w:themeShade="80"/>
        </w:rPr>
        <w:t xml:space="preserve"> de 20</w:t>
      </w:r>
      <w:r w:rsidR="00CB6C47" w:rsidRPr="009F611E">
        <w:rPr>
          <w:b/>
          <w:color w:val="1F4E79" w:themeColor="accent1" w:themeShade="8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E0210E" w:rsidRDefault="00E0210E" w:rsidP="00E02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61BE" w:rsidRPr="008661BE" w:rsidRDefault="008661BE" w:rsidP="00866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61BE">
        <w:rPr>
          <w:rFonts w:ascii="Arial" w:hAnsi="Arial" w:cs="Arial"/>
          <w:b/>
          <w:sz w:val="24"/>
          <w:szCs w:val="24"/>
        </w:rPr>
        <w:t>ALCALDÍA DE PASTO ATENDIÓ EMERGENCIA POR INUNDACIONES EN EL CORREGIMIENTO DE EL ENCANO</w:t>
      </w:r>
      <w:bookmarkStart w:id="0" w:name="_GoBack"/>
      <w:bookmarkEnd w:id="0"/>
    </w:p>
    <w:p w:rsidR="008661BE" w:rsidRPr="008661BE" w:rsidRDefault="008661BE" w:rsidP="00866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61BE" w:rsidRPr="008661BE" w:rsidRDefault="008661BE" w:rsidP="00866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1BE">
        <w:rPr>
          <w:rFonts w:ascii="Arial" w:hAnsi="Arial" w:cs="Arial"/>
          <w:sz w:val="24"/>
          <w:szCs w:val="24"/>
        </w:rPr>
        <w:t>Ante la emergencia presentada por las inundaciones</w:t>
      </w:r>
      <w:r w:rsidR="004364DD">
        <w:rPr>
          <w:rFonts w:ascii="Arial" w:hAnsi="Arial" w:cs="Arial"/>
          <w:sz w:val="24"/>
          <w:szCs w:val="24"/>
        </w:rPr>
        <w:t xml:space="preserve"> en</w:t>
      </w:r>
      <w:r w:rsidRPr="008661BE">
        <w:rPr>
          <w:rFonts w:ascii="Arial" w:hAnsi="Arial" w:cs="Arial"/>
          <w:sz w:val="24"/>
          <w:szCs w:val="24"/>
        </w:rPr>
        <w:t xml:space="preserve"> la vereda El Puerto del corregimiento d</w:t>
      </w:r>
      <w:r>
        <w:rPr>
          <w:rFonts w:ascii="Arial" w:hAnsi="Arial" w:cs="Arial"/>
          <w:sz w:val="24"/>
          <w:szCs w:val="24"/>
        </w:rPr>
        <w:t>e</w:t>
      </w:r>
      <w:r w:rsidRPr="008661BE">
        <w:rPr>
          <w:rFonts w:ascii="Arial" w:hAnsi="Arial" w:cs="Arial"/>
          <w:sz w:val="24"/>
          <w:szCs w:val="24"/>
        </w:rPr>
        <w:t xml:space="preserve"> El Encano, el </w:t>
      </w:r>
      <w:proofErr w:type="gramStart"/>
      <w:r w:rsidRPr="008661BE">
        <w:rPr>
          <w:rFonts w:ascii="Arial" w:hAnsi="Arial" w:cs="Arial"/>
          <w:sz w:val="24"/>
          <w:szCs w:val="24"/>
        </w:rPr>
        <w:t>Alcalde</w:t>
      </w:r>
      <w:proofErr w:type="gramEnd"/>
      <w:r w:rsidRPr="008661BE">
        <w:rPr>
          <w:rFonts w:ascii="Arial" w:hAnsi="Arial" w:cs="Arial"/>
          <w:sz w:val="24"/>
          <w:szCs w:val="24"/>
        </w:rPr>
        <w:t xml:space="preserve"> Germán Chamorro De La Rosa se reunió con los habitantes</w:t>
      </w:r>
      <w:r w:rsidR="004364DD">
        <w:rPr>
          <w:rFonts w:ascii="Arial" w:hAnsi="Arial" w:cs="Arial"/>
          <w:sz w:val="24"/>
          <w:szCs w:val="24"/>
        </w:rPr>
        <w:t xml:space="preserve"> de este sector</w:t>
      </w:r>
      <w:r w:rsidRPr="008661BE">
        <w:rPr>
          <w:rFonts w:ascii="Arial" w:hAnsi="Arial" w:cs="Arial"/>
          <w:sz w:val="24"/>
          <w:szCs w:val="24"/>
        </w:rPr>
        <w:t>, en compañía de la Dirección de Riesgo de Desastres del Municipio, la Secretaría de Gestión Ambiental y la Autoridad Indígena.</w:t>
      </w:r>
    </w:p>
    <w:p w:rsidR="008661BE" w:rsidRPr="008661BE" w:rsidRDefault="008661BE" w:rsidP="00866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1BE" w:rsidRPr="008661BE" w:rsidRDefault="004364DD" w:rsidP="00866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censo inicial de los damnificados adelantado por </w:t>
      </w:r>
      <w:r w:rsidR="008661BE" w:rsidRPr="008661BE">
        <w:rPr>
          <w:rFonts w:ascii="Arial" w:hAnsi="Arial" w:cs="Arial"/>
          <w:sz w:val="24"/>
          <w:szCs w:val="24"/>
        </w:rPr>
        <w:t xml:space="preserve">la Dirección de </w:t>
      </w:r>
      <w:r>
        <w:rPr>
          <w:rFonts w:ascii="Arial" w:hAnsi="Arial" w:cs="Arial"/>
          <w:sz w:val="24"/>
          <w:szCs w:val="24"/>
        </w:rPr>
        <w:t xml:space="preserve">Gestión del </w:t>
      </w:r>
      <w:r w:rsidR="008661BE" w:rsidRPr="008661BE">
        <w:rPr>
          <w:rFonts w:ascii="Arial" w:hAnsi="Arial" w:cs="Arial"/>
          <w:sz w:val="24"/>
          <w:szCs w:val="24"/>
        </w:rPr>
        <w:t xml:space="preserve">Riesgo del </w:t>
      </w:r>
      <w:proofErr w:type="gramStart"/>
      <w:r>
        <w:rPr>
          <w:rFonts w:ascii="Arial" w:hAnsi="Arial" w:cs="Arial"/>
          <w:sz w:val="24"/>
          <w:szCs w:val="24"/>
        </w:rPr>
        <w:t>m</w:t>
      </w:r>
      <w:r w:rsidR="008661BE" w:rsidRPr="008661BE">
        <w:rPr>
          <w:rFonts w:ascii="Arial" w:hAnsi="Arial" w:cs="Arial"/>
          <w:sz w:val="24"/>
          <w:szCs w:val="24"/>
        </w:rPr>
        <w:t>unicipio,</w:t>
      </w:r>
      <w:proofErr w:type="gramEnd"/>
      <w:r w:rsidR="008661BE" w:rsidRPr="008661BE">
        <w:rPr>
          <w:rFonts w:ascii="Arial" w:hAnsi="Arial" w:cs="Arial"/>
          <w:sz w:val="24"/>
          <w:szCs w:val="24"/>
        </w:rPr>
        <w:t xml:space="preserve"> estimó que hasta el momento </w:t>
      </w:r>
      <w:r>
        <w:rPr>
          <w:rFonts w:ascii="Arial" w:hAnsi="Arial" w:cs="Arial"/>
          <w:sz w:val="24"/>
          <w:szCs w:val="24"/>
        </w:rPr>
        <w:t xml:space="preserve">un total de </w:t>
      </w:r>
      <w:r w:rsidR="008661BE" w:rsidRPr="008661BE">
        <w:rPr>
          <w:rFonts w:ascii="Arial" w:hAnsi="Arial" w:cs="Arial"/>
          <w:sz w:val="24"/>
          <w:szCs w:val="24"/>
        </w:rPr>
        <w:t>34 familias</w:t>
      </w:r>
      <w:r>
        <w:rPr>
          <w:rFonts w:ascii="Arial" w:hAnsi="Arial" w:cs="Arial"/>
          <w:sz w:val="24"/>
          <w:szCs w:val="24"/>
        </w:rPr>
        <w:t xml:space="preserve"> fueron afectadas</w:t>
      </w:r>
      <w:r w:rsidR="008661BE" w:rsidRPr="008661BE">
        <w:rPr>
          <w:rFonts w:ascii="Arial" w:hAnsi="Arial" w:cs="Arial"/>
          <w:sz w:val="24"/>
          <w:szCs w:val="24"/>
        </w:rPr>
        <w:t xml:space="preserve"> por la situación</w:t>
      </w:r>
      <w:r>
        <w:rPr>
          <w:rFonts w:ascii="Arial" w:hAnsi="Arial" w:cs="Arial"/>
          <w:sz w:val="24"/>
          <w:szCs w:val="24"/>
        </w:rPr>
        <w:t xml:space="preserve">, aunque se </w:t>
      </w:r>
      <w:r w:rsidR="008661BE" w:rsidRPr="008661BE">
        <w:rPr>
          <w:rFonts w:ascii="Arial" w:hAnsi="Arial" w:cs="Arial"/>
          <w:sz w:val="24"/>
          <w:szCs w:val="24"/>
        </w:rPr>
        <w:t xml:space="preserve">continúa el trabajo </w:t>
      </w:r>
      <w:r>
        <w:rPr>
          <w:rFonts w:ascii="Arial" w:hAnsi="Arial" w:cs="Arial"/>
          <w:sz w:val="24"/>
          <w:szCs w:val="24"/>
        </w:rPr>
        <w:t>d</w:t>
      </w:r>
      <w:r w:rsidR="008661BE" w:rsidRPr="008661BE">
        <w:rPr>
          <w:rFonts w:ascii="Arial" w:hAnsi="Arial" w:cs="Arial"/>
          <w:sz w:val="24"/>
          <w:szCs w:val="24"/>
        </w:rPr>
        <w:t>el registro poblacional.</w:t>
      </w:r>
    </w:p>
    <w:p w:rsidR="008661BE" w:rsidRPr="008661BE" w:rsidRDefault="008661BE" w:rsidP="00866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1BE" w:rsidRPr="008661BE" w:rsidRDefault="008661BE" w:rsidP="00866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1BE">
        <w:rPr>
          <w:rFonts w:ascii="Arial" w:hAnsi="Arial" w:cs="Arial"/>
          <w:sz w:val="24"/>
          <w:szCs w:val="24"/>
        </w:rPr>
        <w:t>“Est</w:t>
      </w:r>
      <w:r>
        <w:rPr>
          <w:rFonts w:ascii="Arial" w:hAnsi="Arial" w:cs="Arial"/>
          <w:sz w:val="24"/>
          <w:szCs w:val="24"/>
        </w:rPr>
        <w:t>a</w:t>
      </w:r>
      <w:r w:rsidRPr="008661BE">
        <w:rPr>
          <w:rFonts w:ascii="Arial" w:hAnsi="Arial" w:cs="Arial"/>
          <w:sz w:val="24"/>
          <w:szCs w:val="24"/>
        </w:rPr>
        <w:t>mos en una temporada de lluvias en este sector lo que ha oca</w:t>
      </w:r>
      <w:r w:rsidR="006429BF">
        <w:rPr>
          <w:rFonts w:ascii="Arial" w:hAnsi="Arial" w:cs="Arial"/>
          <w:sz w:val="24"/>
          <w:szCs w:val="24"/>
        </w:rPr>
        <w:t>s</w:t>
      </w:r>
      <w:r w:rsidRPr="008661BE">
        <w:rPr>
          <w:rFonts w:ascii="Arial" w:hAnsi="Arial" w:cs="Arial"/>
          <w:sz w:val="24"/>
          <w:szCs w:val="24"/>
        </w:rPr>
        <w:t>ionado el desbordamiento del rio El Encano, que conduce sus aguas hacia el sector de El Puerto y desemboca a la Laguna de La Cocha. El balance inicial es de 34 familias aproximadamente</w:t>
      </w:r>
      <w:r w:rsidR="006429BF">
        <w:rPr>
          <w:rFonts w:ascii="Arial" w:hAnsi="Arial" w:cs="Arial"/>
          <w:sz w:val="24"/>
          <w:szCs w:val="24"/>
        </w:rPr>
        <w:t>,</w:t>
      </w:r>
      <w:r w:rsidRPr="008661BE">
        <w:rPr>
          <w:rFonts w:ascii="Arial" w:hAnsi="Arial" w:cs="Arial"/>
          <w:sz w:val="24"/>
          <w:szCs w:val="24"/>
        </w:rPr>
        <w:t xml:space="preserve"> hasta el momento y continuamos con el proceso de registro poblacional para determinar el número total de damnificados</w:t>
      </w:r>
      <w:r w:rsidR="006429BF">
        <w:rPr>
          <w:rFonts w:ascii="Arial" w:hAnsi="Arial" w:cs="Arial"/>
          <w:sz w:val="24"/>
          <w:szCs w:val="24"/>
        </w:rPr>
        <w:t>”</w:t>
      </w:r>
      <w:r w:rsidRPr="008661BE">
        <w:rPr>
          <w:rFonts w:ascii="Arial" w:hAnsi="Arial" w:cs="Arial"/>
          <w:sz w:val="24"/>
          <w:szCs w:val="24"/>
        </w:rPr>
        <w:t>. Hemos hecho unos compromisos en conjunto con la comunidad,”,</w:t>
      </w:r>
      <w:r>
        <w:rPr>
          <w:rFonts w:ascii="Arial" w:hAnsi="Arial" w:cs="Arial"/>
          <w:sz w:val="24"/>
          <w:szCs w:val="24"/>
        </w:rPr>
        <w:t xml:space="preserve"> m</w:t>
      </w:r>
      <w:r w:rsidRPr="008661BE">
        <w:rPr>
          <w:rFonts w:ascii="Arial" w:hAnsi="Arial" w:cs="Arial"/>
          <w:sz w:val="24"/>
          <w:szCs w:val="24"/>
        </w:rPr>
        <w:t xml:space="preserve">anifestó </w:t>
      </w:r>
      <w:r w:rsidR="006429BF">
        <w:rPr>
          <w:rFonts w:ascii="Arial" w:hAnsi="Arial" w:cs="Arial"/>
          <w:sz w:val="24"/>
          <w:szCs w:val="24"/>
        </w:rPr>
        <w:t xml:space="preserve">el </w:t>
      </w:r>
      <w:r w:rsidR="006429BF" w:rsidRPr="008661BE">
        <w:rPr>
          <w:rFonts w:ascii="Arial" w:hAnsi="Arial" w:cs="Arial"/>
          <w:sz w:val="24"/>
          <w:szCs w:val="24"/>
        </w:rPr>
        <w:t>Director de Gestión de Riesgo de Desastres de</w:t>
      </w:r>
      <w:r w:rsidR="006429BF">
        <w:rPr>
          <w:rFonts w:ascii="Arial" w:hAnsi="Arial" w:cs="Arial"/>
          <w:sz w:val="24"/>
          <w:szCs w:val="24"/>
        </w:rPr>
        <w:t xml:space="preserve"> Pasto, </w:t>
      </w:r>
      <w:r w:rsidRPr="008661BE">
        <w:rPr>
          <w:rFonts w:ascii="Arial" w:hAnsi="Arial" w:cs="Arial"/>
          <w:sz w:val="24"/>
          <w:szCs w:val="24"/>
        </w:rPr>
        <w:t>Darío Gómez</w:t>
      </w:r>
      <w:r w:rsidR="006429BF">
        <w:rPr>
          <w:rFonts w:ascii="Arial" w:hAnsi="Arial" w:cs="Arial"/>
          <w:sz w:val="24"/>
          <w:szCs w:val="24"/>
        </w:rPr>
        <w:t>.</w:t>
      </w:r>
    </w:p>
    <w:p w:rsidR="008661BE" w:rsidRPr="008661BE" w:rsidRDefault="008661BE" w:rsidP="00866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1BE" w:rsidRPr="008661BE" w:rsidRDefault="008661BE" w:rsidP="00866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1BE">
        <w:rPr>
          <w:rFonts w:ascii="Arial" w:hAnsi="Arial" w:cs="Arial"/>
          <w:sz w:val="24"/>
          <w:szCs w:val="24"/>
        </w:rPr>
        <w:t>Desde la Administración Municipal se dispuso de acciones inmediatas para atender en primera instancia esta emergencia y además en conjunto, con la comunidad del sector y resguardo indígena, se iniciarán con la planificación y estudios técnicos para llegar a una solución definitiva ante esta problemática.</w:t>
      </w:r>
    </w:p>
    <w:p w:rsidR="008661BE" w:rsidRDefault="008661BE" w:rsidP="006345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BD" w:rsidRPr="00935503" w:rsidRDefault="007773BD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35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11D29"/>
    <w:rsid w:val="000374E6"/>
    <w:rsid w:val="00046F68"/>
    <w:rsid w:val="00046F85"/>
    <w:rsid w:val="000778DB"/>
    <w:rsid w:val="000D6F0B"/>
    <w:rsid w:val="00140480"/>
    <w:rsid w:val="001551CB"/>
    <w:rsid w:val="001610D4"/>
    <w:rsid w:val="00241E97"/>
    <w:rsid w:val="00292C7D"/>
    <w:rsid w:val="002C09B1"/>
    <w:rsid w:val="00336084"/>
    <w:rsid w:val="00343558"/>
    <w:rsid w:val="0037030C"/>
    <w:rsid w:val="00397220"/>
    <w:rsid w:val="003A2541"/>
    <w:rsid w:val="003A3561"/>
    <w:rsid w:val="003B4E14"/>
    <w:rsid w:val="004124E9"/>
    <w:rsid w:val="0043407E"/>
    <w:rsid w:val="004364DD"/>
    <w:rsid w:val="004568FF"/>
    <w:rsid w:val="004911C5"/>
    <w:rsid w:val="00492B89"/>
    <w:rsid w:val="004D37F0"/>
    <w:rsid w:val="00514D52"/>
    <w:rsid w:val="00577491"/>
    <w:rsid w:val="0058532B"/>
    <w:rsid w:val="005A5405"/>
    <w:rsid w:val="006059E0"/>
    <w:rsid w:val="006215D7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7773BD"/>
    <w:rsid w:val="00782435"/>
    <w:rsid w:val="007927B4"/>
    <w:rsid w:val="007B5C0D"/>
    <w:rsid w:val="0081689C"/>
    <w:rsid w:val="00816CF4"/>
    <w:rsid w:val="00825303"/>
    <w:rsid w:val="008661BE"/>
    <w:rsid w:val="00896C63"/>
    <w:rsid w:val="008A36BF"/>
    <w:rsid w:val="00935503"/>
    <w:rsid w:val="00942155"/>
    <w:rsid w:val="00946A8D"/>
    <w:rsid w:val="00982C03"/>
    <w:rsid w:val="009877CD"/>
    <w:rsid w:val="009B2138"/>
    <w:rsid w:val="009D6FE9"/>
    <w:rsid w:val="009F611E"/>
    <w:rsid w:val="00A9576C"/>
    <w:rsid w:val="00AD1D7D"/>
    <w:rsid w:val="00B24669"/>
    <w:rsid w:val="00B404C6"/>
    <w:rsid w:val="00B53C91"/>
    <w:rsid w:val="00B66105"/>
    <w:rsid w:val="00BC4501"/>
    <w:rsid w:val="00BC5ECE"/>
    <w:rsid w:val="00BD7C52"/>
    <w:rsid w:val="00C41FC8"/>
    <w:rsid w:val="00C61B21"/>
    <w:rsid w:val="00C65AB0"/>
    <w:rsid w:val="00C84B8B"/>
    <w:rsid w:val="00C877A3"/>
    <w:rsid w:val="00CB6C47"/>
    <w:rsid w:val="00CE3D75"/>
    <w:rsid w:val="00D043B7"/>
    <w:rsid w:val="00D10448"/>
    <w:rsid w:val="00D14E92"/>
    <w:rsid w:val="00D21063"/>
    <w:rsid w:val="00D333F4"/>
    <w:rsid w:val="00D70C09"/>
    <w:rsid w:val="00D75898"/>
    <w:rsid w:val="00DA7C3B"/>
    <w:rsid w:val="00DE209D"/>
    <w:rsid w:val="00DF2D28"/>
    <w:rsid w:val="00E0210E"/>
    <w:rsid w:val="00E0434A"/>
    <w:rsid w:val="00E40740"/>
    <w:rsid w:val="00EA25A3"/>
    <w:rsid w:val="00EC6307"/>
    <w:rsid w:val="00EE5397"/>
    <w:rsid w:val="00EF7E34"/>
    <w:rsid w:val="00F01EBD"/>
    <w:rsid w:val="00F22FAA"/>
    <w:rsid w:val="00F50616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AB03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CF5B-3AEE-4973-B659-1383F17B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2021-07-19T23:10:00Z</dcterms:created>
  <dcterms:modified xsi:type="dcterms:W3CDTF">2021-07-19T23:10:00Z</dcterms:modified>
</cp:coreProperties>
</file>