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42" w:rsidRPr="005C59EF" w:rsidRDefault="00F72F2F" w:rsidP="005C59EF">
      <w:pPr>
        <w:ind w:left="7788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-231569</wp:posOffset>
            </wp:positionH>
            <wp:positionV relativeFrom="paragraph">
              <wp:posOffset>-1280795</wp:posOffset>
            </wp:positionV>
            <wp:extent cx="8247368" cy="11003915"/>
            <wp:effectExtent l="0" t="0" r="1905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68" cy="1100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EF">
        <w:rPr>
          <w:noProof/>
          <w:lang w:eastAsia="es-CO"/>
        </w:rPr>
        <w:t xml:space="preserve">       </w:t>
      </w:r>
      <w:r w:rsidR="005C59EF" w:rsidRPr="005C59EF">
        <w:rPr>
          <w:b/>
          <w:noProof/>
          <w:color w:val="FFFFFF" w:themeColor="background1"/>
          <w:sz w:val="20"/>
          <w:szCs w:val="20"/>
          <w:lang w:eastAsia="es-CO"/>
        </w:rPr>
        <w:t>No. 355</w:t>
      </w:r>
    </w:p>
    <w:p w:rsidR="007773BD" w:rsidRPr="005C59EF" w:rsidRDefault="007773BD" w:rsidP="00F72F2F">
      <w:pPr>
        <w:rPr>
          <w:rFonts w:cstheme="minorHAnsi"/>
          <w:b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252039">
        <w:t xml:space="preserve">       </w:t>
      </w:r>
      <w:r w:rsidR="00A05B88">
        <w:t xml:space="preserve">                      </w:t>
      </w:r>
      <w:r w:rsidR="005C59EF" w:rsidRPr="005C59EF">
        <w:rPr>
          <w:rFonts w:cstheme="minorHAnsi"/>
          <w:b/>
          <w:color w:val="002060"/>
          <w:sz w:val="20"/>
          <w:szCs w:val="20"/>
        </w:rPr>
        <w:t>11 de a</w:t>
      </w:r>
      <w:r w:rsidR="00A05B88" w:rsidRPr="005C59EF">
        <w:rPr>
          <w:rFonts w:cstheme="minorHAnsi"/>
          <w:b/>
          <w:color w:val="002060"/>
          <w:sz w:val="20"/>
          <w:szCs w:val="20"/>
        </w:rPr>
        <w:t xml:space="preserve">gosto </w:t>
      </w:r>
      <w:r w:rsidR="00252039" w:rsidRPr="005C59EF">
        <w:rPr>
          <w:rFonts w:cstheme="minorHAnsi"/>
          <w:b/>
          <w:color w:val="002060"/>
          <w:sz w:val="20"/>
          <w:szCs w:val="20"/>
        </w:rPr>
        <w:t>d</w:t>
      </w:r>
      <w:r w:rsidR="005C59EF" w:rsidRPr="005C59EF">
        <w:rPr>
          <w:rFonts w:cstheme="minorHAnsi"/>
          <w:b/>
          <w:color w:val="002060"/>
          <w:sz w:val="20"/>
          <w:szCs w:val="20"/>
        </w:rPr>
        <w:t>e</w:t>
      </w:r>
      <w:r w:rsidR="005C59EF">
        <w:rPr>
          <w:rFonts w:cstheme="minorHAnsi"/>
          <w:b/>
          <w:color w:val="002060"/>
          <w:sz w:val="20"/>
          <w:szCs w:val="20"/>
        </w:rPr>
        <w:t xml:space="preserve"> </w:t>
      </w:r>
      <w:r w:rsidR="005C59EF" w:rsidRPr="005C59EF">
        <w:rPr>
          <w:rFonts w:cstheme="minorHAnsi"/>
          <w:b/>
          <w:color w:val="002060"/>
          <w:sz w:val="20"/>
          <w:szCs w:val="20"/>
        </w:rPr>
        <w:t>2</w:t>
      </w:r>
      <w:r w:rsidR="00252039" w:rsidRPr="005C59EF">
        <w:rPr>
          <w:rFonts w:cstheme="minorHAnsi"/>
          <w:b/>
          <w:color w:val="002060"/>
          <w:sz w:val="20"/>
          <w:szCs w:val="20"/>
        </w:rPr>
        <w:t>021</w:t>
      </w:r>
      <w:r w:rsidRPr="005C59EF">
        <w:rPr>
          <w:rFonts w:cstheme="minorHAnsi"/>
          <w:b/>
          <w:color w:val="002060"/>
          <w:sz w:val="20"/>
          <w:szCs w:val="20"/>
        </w:rPr>
        <w:t xml:space="preserve">     </w:t>
      </w:r>
      <w:r w:rsidRPr="005C59E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52039" w:rsidRPr="005C59EF">
        <w:rPr>
          <w:rFonts w:cstheme="minorHAnsi"/>
          <w:b/>
          <w:sz w:val="20"/>
          <w:szCs w:val="20"/>
        </w:rPr>
        <w:t xml:space="preserve">                                 </w:t>
      </w:r>
      <w:r w:rsidR="00F72F2F" w:rsidRPr="005C59EF">
        <w:rPr>
          <w:rFonts w:cstheme="minorHAnsi"/>
          <w:b/>
          <w:sz w:val="20"/>
          <w:szCs w:val="20"/>
        </w:rPr>
        <w:t xml:space="preserve">  </w:t>
      </w:r>
      <w:r w:rsidR="00E91937" w:rsidRPr="005C59EF">
        <w:rPr>
          <w:rFonts w:cstheme="minorHAnsi"/>
          <w:b/>
          <w:sz w:val="20"/>
          <w:szCs w:val="20"/>
        </w:rPr>
        <w:t xml:space="preserve">         </w:t>
      </w:r>
      <w:r w:rsidR="00252039" w:rsidRPr="005C59EF">
        <w:rPr>
          <w:rFonts w:cstheme="minorHAnsi"/>
          <w:b/>
          <w:sz w:val="20"/>
          <w:szCs w:val="20"/>
        </w:rPr>
        <w:t xml:space="preserve">                    </w:t>
      </w:r>
    </w:p>
    <w:p w:rsidR="007773BD" w:rsidRDefault="007773BD" w:rsidP="007773BD">
      <w:pPr>
        <w:ind w:left="7080"/>
        <w:rPr>
          <w:b/>
          <w:color w:val="FFFFFF" w:themeColor="background1"/>
        </w:rPr>
      </w:pPr>
    </w:p>
    <w:p w:rsidR="00252039" w:rsidRPr="001D7378" w:rsidRDefault="00252039" w:rsidP="00BC5BC6">
      <w:pPr>
        <w:jc w:val="both"/>
        <w:rPr>
          <w:rFonts w:ascii="Arial" w:hAnsi="Arial" w:cs="Arial"/>
          <w:b/>
        </w:rPr>
      </w:pPr>
    </w:p>
    <w:p w:rsidR="005C59EF" w:rsidRDefault="005C59EF" w:rsidP="005C5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9EF">
        <w:rPr>
          <w:rFonts w:ascii="Arial" w:hAnsi="Arial" w:cs="Arial"/>
          <w:b/>
          <w:sz w:val="24"/>
          <w:szCs w:val="24"/>
        </w:rPr>
        <w:t>SECRETARÍA DE SALUD SE UNE A LA CELEBRACIÓN DE</w:t>
      </w:r>
    </w:p>
    <w:p w:rsidR="005C59EF" w:rsidRPr="005C59EF" w:rsidRDefault="005C59EF" w:rsidP="005C5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59EF">
        <w:rPr>
          <w:rFonts w:ascii="Arial" w:hAnsi="Arial" w:cs="Arial"/>
          <w:b/>
          <w:sz w:val="24"/>
          <w:szCs w:val="24"/>
        </w:rPr>
        <w:t>LA LACTANCIA MATERNA</w:t>
      </w:r>
    </w:p>
    <w:p w:rsidR="005C59EF" w:rsidRPr="005C59EF" w:rsidRDefault="005C59EF" w:rsidP="005C59EF">
      <w:pPr>
        <w:jc w:val="both"/>
        <w:rPr>
          <w:rFonts w:ascii="Arial" w:hAnsi="Arial" w:cs="Arial"/>
          <w:sz w:val="24"/>
          <w:szCs w:val="24"/>
        </w:rPr>
      </w:pPr>
    </w:p>
    <w:p w:rsid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 xml:space="preserve">Bajo el lema “Proteger la lactancia materna: </w:t>
      </w:r>
      <w:r w:rsidR="003E11BF">
        <w:rPr>
          <w:rFonts w:ascii="Arial" w:hAnsi="Arial" w:cs="Arial"/>
          <w:sz w:val="24"/>
          <w:szCs w:val="24"/>
        </w:rPr>
        <w:t>u</w:t>
      </w:r>
      <w:r w:rsidRPr="005C59EF">
        <w:rPr>
          <w:rFonts w:ascii="Arial" w:hAnsi="Arial" w:cs="Arial"/>
          <w:sz w:val="24"/>
          <w:szCs w:val="24"/>
        </w:rPr>
        <w:t>na responsabilidad compartida", la Alcaldía de Pasto, a través de la Secretaría de Salud, se vincula a la Celebración Mundial de la Lactancia Materna durante el mes de agosto.</w:t>
      </w:r>
    </w:p>
    <w:p w:rsid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>En el país el indicador de Lactancia Materna Exclusiva (LME) se encuentra en el 36,1%</w:t>
      </w:r>
      <w:r w:rsidR="003E11BF">
        <w:rPr>
          <w:rFonts w:ascii="Arial" w:hAnsi="Arial" w:cs="Arial"/>
          <w:sz w:val="24"/>
          <w:szCs w:val="24"/>
        </w:rPr>
        <w:t>,</w:t>
      </w:r>
      <w:r w:rsidRPr="005C59EF">
        <w:rPr>
          <w:rFonts w:ascii="Arial" w:hAnsi="Arial" w:cs="Arial"/>
          <w:sz w:val="24"/>
          <w:szCs w:val="24"/>
        </w:rPr>
        <w:t xml:space="preserve"> y en Pasto durante el primer semestre de 2021 es del 92%</w:t>
      </w:r>
      <w:r w:rsidR="003E11BF">
        <w:rPr>
          <w:rFonts w:ascii="Arial" w:hAnsi="Arial" w:cs="Arial"/>
          <w:sz w:val="24"/>
          <w:szCs w:val="24"/>
        </w:rPr>
        <w:t>,</w:t>
      </w:r>
      <w:r w:rsidRPr="005C59EF">
        <w:rPr>
          <w:rFonts w:ascii="Arial" w:hAnsi="Arial" w:cs="Arial"/>
          <w:sz w:val="24"/>
          <w:szCs w:val="24"/>
        </w:rPr>
        <w:t xml:space="preserve"> de acuerdo con el reporte entregado por la Secretaría de Salud, que mediante estrategias como “Instituciones Amigas de la Mujer y de la Infancia” (</w:t>
      </w:r>
      <w:proofErr w:type="spellStart"/>
      <w:r w:rsidRPr="005C59EF">
        <w:rPr>
          <w:rFonts w:ascii="Arial" w:hAnsi="Arial" w:cs="Arial"/>
          <w:sz w:val="24"/>
          <w:szCs w:val="24"/>
        </w:rPr>
        <w:t>IAMII</w:t>
      </w:r>
      <w:proofErr w:type="spellEnd"/>
      <w:r w:rsidRPr="005C59EF">
        <w:rPr>
          <w:rFonts w:ascii="Arial" w:hAnsi="Arial" w:cs="Arial"/>
          <w:sz w:val="24"/>
          <w:szCs w:val="24"/>
        </w:rPr>
        <w:t>), refleja el compromiso de la Administración Municipal con esta población.</w:t>
      </w: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>El Secretario de Salud, Javier Andrés Ruano, resaltó que Pasto es el único municipio en Colombia en tener una política pública integral para el apoyo, fomento, protección y promoción de la lactancia materna, aprobada por el Concejo de Pasto bajo el acuerdo 057 de 2018, por eso resalta que, en el segundo trimestre de 2021, de 1.039 nacidos</w:t>
      </w:r>
      <w:r w:rsidR="003E11B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5C59EF">
        <w:rPr>
          <w:rFonts w:ascii="Arial" w:hAnsi="Arial" w:cs="Arial"/>
          <w:sz w:val="24"/>
          <w:szCs w:val="24"/>
        </w:rPr>
        <w:t xml:space="preserve"> 954 menores de seis meses tienen LME.</w:t>
      </w: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>Esta política contempla cinco líneas de acción que propenden por construir esa cadena efectiva de apoyo a la lactancia materna, con diferentes actores como instituciones públicas, privadas, la academia, los sindicatos, entre otros, pues se requiere del compromiso social y solidario con las madres y sus hijos.</w:t>
      </w: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>La Secretaría de Salud continuará con la promoción, el fortalecimiento y el fomento de la lactancia materna para mantener los indicadores bajo el cumplimiento de las normas y directrices del Gobierno Nacional y de la Organización Mundial de la Salud (OMS).</w:t>
      </w:r>
    </w:p>
    <w:p w:rsid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EF" w:rsidRPr="005C59EF" w:rsidRDefault="005C59EF" w:rsidP="005C5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9EF">
        <w:rPr>
          <w:rFonts w:ascii="Arial" w:hAnsi="Arial" w:cs="Arial"/>
          <w:sz w:val="24"/>
          <w:szCs w:val="24"/>
        </w:rPr>
        <w:t>La leche materna es un alimento ideal, completo y saludable para recién nacidos y niños menores de 2 años, pues contiene más de 300 nutrientes y las cantidades exactas de grasas, azúcares, proteínas, vitaminas y agua, que un niño necesita para crecer y desarrollarse.</w:t>
      </w:r>
    </w:p>
    <w:p w:rsidR="005C59EF" w:rsidRDefault="005C59EF" w:rsidP="005C59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O"/>
        </w:rPr>
      </w:pPr>
    </w:p>
    <w:p w:rsidR="005C59EF" w:rsidRDefault="005C59EF" w:rsidP="00A444F6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O"/>
        </w:rPr>
      </w:pPr>
    </w:p>
    <w:p w:rsidR="005C59EF" w:rsidRDefault="005C59EF" w:rsidP="00A444F6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es-CO"/>
        </w:rPr>
      </w:pPr>
    </w:p>
    <w:sectPr w:rsidR="005C5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76065"/>
    <w:rsid w:val="000E031C"/>
    <w:rsid w:val="00197566"/>
    <w:rsid w:val="001C2842"/>
    <w:rsid w:val="001D7378"/>
    <w:rsid w:val="00252039"/>
    <w:rsid w:val="00256FF3"/>
    <w:rsid w:val="002B5C88"/>
    <w:rsid w:val="00352567"/>
    <w:rsid w:val="003C0607"/>
    <w:rsid w:val="003E11BF"/>
    <w:rsid w:val="0040299B"/>
    <w:rsid w:val="00497CD9"/>
    <w:rsid w:val="004A2747"/>
    <w:rsid w:val="004A7C5C"/>
    <w:rsid w:val="004B0945"/>
    <w:rsid w:val="004D37F0"/>
    <w:rsid w:val="004F360C"/>
    <w:rsid w:val="005229B3"/>
    <w:rsid w:val="00553E4C"/>
    <w:rsid w:val="005A5405"/>
    <w:rsid w:val="005C59EF"/>
    <w:rsid w:val="0066394B"/>
    <w:rsid w:val="00720E89"/>
    <w:rsid w:val="0077489F"/>
    <w:rsid w:val="007773BD"/>
    <w:rsid w:val="007A74AA"/>
    <w:rsid w:val="007F3121"/>
    <w:rsid w:val="007F6D78"/>
    <w:rsid w:val="00852A7B"/>
    <w:rsid w:val="009F19AA"/>
    <w:rsid w:val="00A05B88"/>
    <w:rsid w:val="00A444F6"/>
    <w:rsid w:val="00B33BFA"/>
    <w:rsid w:val="00B80834"/>
    <w:rsid w:val="00B84471"/>
    <w:rsid w:val="00BC5BC6"/>
    <w:rsid w:val="00BF604F"/>
    <w:rsid w:val="00C267A9"/>
    <w:rsid w:val="00C305A8"/>
    <w:rsid w:val="00CA1B19"/>
    <w:rsid w:val="00CF5AD1"/>
    <w:rsid w:val="00D21063"/>
    <w:rsid w:val="00E0434A"/>
    <w:rsid w:val="00E53F96"/>
    <w:rsid w:val="00E87F2B"/>
    <w:rsid w:val="00E91937"/>
    <w:rsid w:val="00EE5397"/>
    <w:rsid w:val="00F31D49"/>
    <w:rsid w:val="00F61BE2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DCA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CD35-5284-4F79-9738-575A1920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dcterms:created xsi:type="dcterms:W3CDTF">2021-08-11T19:00:00Z</dcterms:created>
  <dcterms:modified xsi:type="dcterms:W3CDTF">2021-08-11T19:00:00Z</dcterms:modified>
</cp:coreProperties>
</file>