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42" w:rsidRPr="00420111" w:rsidRDefault="00F72F2F" w:rsidP="00420111">
      <w:pPr>
        <w:ind w:left="7788"/>
        <w:rPr>
          <w:b/>
          <w:noProof/>
          <w:color w:val="FFFFFF" w:themeColor="background1"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-114300</wp:posOffset>
            </wp:positionH>
            <wp:positionV relativeFrom="paragraph">
              <wp:posOffset>-1262049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111">
        <w:rPr>
          <w:noProof/>
          <w:lang w:eastAsia="es-CO"/>
        </w:rPr>
        <w:t xml:space="preserve">       </w:t>
      </w:r>
      <w:r w:rsidR="00420111" w:rsidRPr="00420111">
        <w:rPr>
          <w:b/>
          <w:noProof/>
          <w:color w:val="FFFFFF" w:themeColor="background1"/>
          <w:sz w:val="20"/>
          <w:szCs w:val="20"/>
          <w:lang w:eastAsia="es-CO"/>
        </w:rPr>
        <w:t>No. 382</w:t>
      </w:r>
    </w:p>
    <w:p w:rsidR="007773BD" w:rsidRPr="00420111" w:rsidRDefault="007773BD" w:rsidP="00F72F2F">
      <w:pPr>
        <w:rPr>
          <w:b/>
          <w:color w:val="1F4E79" w:themeColor="accent1" w:themeShade="80"/>
          <w:sz w:val="20"/>
          <w:szCs w:val="20"/>
        </w:rPr>
      </w:pPr>
      <w:r w:rsidRPr="00420111">
        <w:rPr>
          <w:b/>
          <w:color w:val="1F4E79" w:themeColor="accent1" w:themeShade="80"/>
          <w:sz w:val="20"/>
          <w:szCs w:val="20"/>
        </w:rPr>
        <w:t xml:space="preserve">                                                                                                                </w:t>
      </w:r>
      <w:r w:rsidR="00F640CC" w:rsidRPr="00420111">
        <w:rPr>
          <w:b/>
          <w:color w:val="1F4E79" w:themeColor="accent1" w:themeShade="80"/>
          <w:sz w:val="20"/>
          <w:szCs w:val="20"/>
        </w:rPr>
        <w:t xml:space="preserve">      </w:t>
      </w:r>
      <w:r w:rsidR="00420111" w:rsidRPr="00420111">
        <w:rPr>
          <w:b/>
          <w:color w:val="1F4E79" w:themeColor="accent1" w:themeShade="80"/>
          <w:sz w:val="20"/>
          <w:szCs w:val="20"/>
        </w:rPr>
        <w:t xml:space="preserve">                                 </w:t>
      </w:r>
      <w:r w:rsidR="00420111">
        <w:rPr>
          <w:b/>
          <w:color w:val="1F4E79" w:themeColor="accent1" w:themeShade="80"/>
          <w:sz w:val="20"/>
          <w:szCs w:val="20"/>
        </w:rPr>
        <w:t xml:space="preserve">    </w:t>
      </w:r>
      <w:r w:rsidR="00420111" w:rsidRPr="00420111">
        <w:rPr>
          <w:b/>
          <w:color w:val="1F4E79" w:themeColor="accent1" w:themeShade="80"/>
          <w:sz w:val="20"/>
          <w:szCs w:val="20"/>
        </w:rPr>
        <w:t xml:space="preserve"> 25 de a</w:t>
      </w:r>
      <w:r w:rsidR="0038796A" w:rsidRPr="00420111">
        <w:rPr>
          <w:b/>
          <w:color w:val="1F4E79" w:themeColor="accent1" w:themeShade="80"/>
          <w:sz w:val="20"/>
          <w:szCs w:val="20"/>
        </w:rPr>
        <w:t xml:space="preserve">gosto </w:t>
      </w:r>
      <w:r w:rsidR="00F640CC" w:rsidRPr="00420111">
        <w:rPr>
          <w:b/>
          <w:color w:val="1F4E79" w:themeColor="accent1" w:themeShade="80"/>
          <w:sz w:val="20"/>
          <w:szCs w:val="20"/>
        </w:rPr>
        <w:t>de</w:t>
      </w:r>
      <w:r w:rsidR="00420111" w:rsidRPr="00420111">
        <w:rPr>
          <w:b/>
          <w:color w:val="1F4E79" w:themeColor="accent1" w:themeShade="80"/>
          <w:sz w:val="20"/>
          <w:szCs w:val="20"/>
        </w:rPr>
        <w:t xml:space="preserve"> </w:t>
      </w:r>
      <w:r w:rsidR="00F640CC" w:rsidRPr="00420111">
        <w:rPr>
          <w:b/>
          <w:color w:val="1F4E79" w:themeColor="accent1" w:themeShade="80"/>
          <w:sz w:val="20"/>
          <w:szCs w:val="20"/>
        </w:rPr>
        <w:t>2021</w:t>
      </w:r>
      <w:r w:rsidRPr="00420111">
        <w:rPr>
          <w:b/>
          <w:color w:val="1F4E79" w:themeColor="accent1" w:themeShade="8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20111">
        <w:rPr>
          <w:b/>
          <w:color w:val="1F4E79" w:themeColor="accent1" w:themeShade="80"/>
          <w:sz w:val="20"/>
          <w:szCs w:val="20"/>
        </w:rPr>
        <w:t xml:space="preserve">                                           </w:t>
      </w:r>
      <w:r w:rsidR="00F72F2F" w:rsidRPr="00420111">
        <w:rPr>
          <w:b/>
          <w:color w:val="1F4E79" w:themeColor="accent1" w:themeShade="80"/>
          <w:sz w:val="20"/>
          <w:szCs w:val="20"/>
        </w:rPr>
        <w:t xml:space="preserve"> </w:t>
      </w:r>
      <w:r w:rsidR="00F640CC" w:rsidRPr="00420111">
        <w:rPr>
          <w:b/>
          <w:color w:val="1F4E79" w:themeColor="accent1" w:themeShade="80"/>
          <w:sz w:val="20"/>
          <w:szCs w:val="2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20111" w:rsidRDefault="00420111" w:rsidP="00420111">
      <w:pPr>
        <w:pStyle w:val="NormalWeb"/>
        <w:shd w:val="clear" w:color="auto" w:fill="FFFFFF"/>
        <w:spacing w:after="150"/>
        <w:jc w:val="center"/>
        <w:rPr>
          <w:rFonts w:ascii="Arial" w:hAnsi="Arial" w:cs="Arial"/>
          <w:b/>
        </w:rPr>
      </w:pPr>
    </w:p>
    <w:p w:rsidR="00420111" w:rsidRDefault="00420111" w:rsidP="00420111">
      <w:pPr>
        <w:pStyle w:val="NormalWeb"/>
        <w:shd w:val="clear" w:color="auto" w:fill="FFFFFF"/>
        <w:spacing w:after="150"/>
        <w:jc w:val="center"/>
        <w:rPr>
          <w:rFonts w:ascii="Arial" w:hAnsi="Arial" w:cs="Arial"/>
          <w:b/>
        </w:rPr>
      </w:pPr>
      <w:r w:rsidRPr="00420111">
        <w:rPr>
          <w:rFonts w:ascii="Arial" w:hAnsi="Arial" w:cs="Arial"/>
          <w:b/>
        </w:rPr>
        <w:t xml:space="preserve">SECRETARÍA DE SALUD INFORMA QUE EXISTE DESABASTECIMIENTO DE VACUNA </w:t>
      </w:r>
      <w:proofErr w:type="spellStart"/>
      <w:r w:rsidRPr="00420111">
        <w:rPr>
          <w:rFonts w:ascii="Arial" w:hAnsi="Arial" w:cs="Arial"/>
          <w:b/>
        </w:rPr>
        <w:t>SINOVAC</w:t>
      </w:r>
      <w:proofErr w:type="spellEnd"/>
      <w:r w:rsidRPr="00420111">
        <w:rPr>
          <w:rFonts w:ascii="Arial" w:hAnsi="Arial" w:cs="Arial"/>
          <w:b/>
        </w:rPr>
        <w:t xml:space="preserve"> A NIVEL NACIONAL</w:t>
      </w:r>
    </w:p>
    <w:p w:rsidR="00420111" w:rsidRDefault="00420111" w:rsidP="00420111">
      <w:pPr>
        <w:pStyle w:val="NormalWeb"/>
        <w:shd w:val="clear" w:color="auto" w:fill="FFFFFF"/>
        <w:spacing w:after="150"/>
        <w:jc w:val="both"/>
        <w:rPr>
          <w:rFonts w:ascii="Arial" w:hAnsi="Arial" w:cs="Arial"/>
          <w:b/>
        </w:rPr>
      </w:pPr>
      <w:r w:rsidRPr="00420111">
        <w:rPr>
          <w:rFonts w:ascii="Arial" w:hAnsi="Arial" w:cs="Arial"/>
        </w:rPr>
        <w:t xml:space="preserve">Debido al desabastecimiento en el país de la vacuna </w:t>
      </w:r>
      <w:proofErr w:type="spellStart"/>
      <w:r w:rsidRPr="00420111">
        <w:rPr>
          <w:rFonts w:ascii="Arial" w:hAnsi="Arial" w:cs="Arial"/>
        </w:rPr>
        <w:t>Sinovac</w:t>
      </w:r>
      <w:proofErr w:type="spellEnd"/>
      <w:r w:rsidRPr="00420111">
        <w:rPr>
          <w:rFonts w:ascii="Arial" w:hAnsi="Arial" w:cs="Arial"/>
        </w:rPr>
        <w:t>, anunciado por el Ministerio de Salud y Protección Social, la Secretaría de Salud de Pasto informa que existen dificultades en el suministro del biológico para primeras y segundas dosis en la capital nariñense.</w:t>
      </w:r>
    </w:p>
    <w:p w:rsidR="00420111" w:rsidRDefault="00420111" w:rsidP="00420111">
      <w:pPr>
        <w:pStyle w:val="NormalWeb"/>
        <w:shd w:val="clear" w:color="auto" w:fill="FFFFFF"/>
        <w:spacing w:after="150"/>
        <w:jc w:val="both"/>
        <w:rPr>
          <w:rFonts w:ascii="Arial" w:hAnsi="Arial" w:cs="Arial"/>
          <w:b/>
        </w:rPr>
      </w:pPr>
      <w:r w:rsidRPr="00420111">
        <w:rPr>
          <w:rFonts w:ascii="Arial" w:hAnsi="Arial" w:cs="Arial"/>
        </w:rPr>
        <w:t xml:space="preserve">El Ministerio de Salud y Protección Social informó que trabaja para garantizar las segundas dosis de </w:t>
      </w:r>
      <w:proofErr w:type="spellStart"/>
      <w:r w:rsidRPr="00420111">
        <w:rPr>
          <w:rFonts w:ascii="Arial" w:hAnsi="Arial" w:cs="Arial"/>
        </w:rPr>
        <w:t>Sinovac</w:t>
      </w:r>
      <w:proofErr w:type="spellEnd"/>
      <w:r w:rsidRPr="00420111">
        <w:rPr>
          <w:rFonts w:ascii="Arial" w:hAnsi="Arial" w:cs="Arial"/>
        </w:rPr>
        <w:t xml:space="preserve"> tras los retrasos presentados, y puntualizó que a través del mecanismo </w:t>
      </w:r>
      <w:proofErr w:type="spellStart"/>
      <w:r w:rsidRPr="00420111">
        <w:rPr>
          <w:rFonts w:ascii="Arial" w:hAnsi="Arial" w:cs="Arial"/>
        </w:rPr>
        <w:t>Covax</w:t>
      </w:r>
      <w:proofErr w:type="spellEnd"/>
      <w:r w:rsidRPr="00420111">
        <w:rPr>
          <w:rFonts w:ascii="Arial" w:hAnsi="Arial" w:cs="Arial"/>
        </w:rPr>
        <w:t>, estarán llegando al país dos millones de dosis en el mes de septiembre.</w:t>
      </w:r>
    </w:p>
    <w:p w:rsidR="00420111" w:rsidRPr="00420111" w:rsidRDefault="00420111" w:rsidP="00420111">
      <w:pPr>
        <w:pStyle w:val="NormalWeb"/>
        <w:shd w:val="clear" w:color="auto" w:fill="FFFFFF"/>
        <w:spacing w:after="150"/>
        <w:jc w:val="both"/>
        <w:rPr>
          <w:rFonts w:ascii="Arial" w:hAnsi="Arial" w:cs="Arial"/>
          <w:b/>
        </w:rPr>
      </w:pPr>
      <w:r w:rsidRPr="00420111">
        <w:rPr>
          <w:rFonts w:ascii="Arial" w:hAnsi="Arial" w:cs="Arial"/>
        </w:rPr>
        <w:t>El Secretario de Salud, Javier Andrés Ruano González, indicó que una vez el Ministerio de Salud haga la entrega del biológico a la central de acopio del Instituto Departamental de Salud de Nariño y a su vez, a la de la Secretaría de Salud de Pasto, en cuatro horas máximo se realizará la distribución a las instituciones prestadoras de salud vacunadoras contra covid-19, habilitadas en el municipio, quienes deberán reanudar la reprogramación para la aplicación de las segundas dosis.</w:t>
      </w:r>
    </w:p>
    <w:p w:rsidR="00420111" w:rsidRPr="00420111" w:rsidRDefault="00420111" w:rsidP="00420111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</w:rPr>
      </w:pPr>
      <w:r w:rsidRPr="00420111">
        <w:rPr>
          <w:rFonts w:ascii="Arial" w:hAnsi="Arial" w:cs="Arial"/>
        </w:rPr>
        <w:t xml:space="preserve">Recordamos a la ciudadanía, que el comité de expertos del Gobierno Nacional recomendó que hasta los 56 días se considera el tiempo máximo entre la aplicación de la primera y segunda dosis para no </w:t>
      </w:r>
      <w:r>
        <w:rPr>
          <w:rFonts w:ascii="Arial" w:hAnsi="Arial" w:cs="Arial"/>
        </w:rPr>
        <w:t>poner</w:t>
      </w:r>
      <w:bookmarkStart w:id="0" w:name="_GoBack"/>
      <w:bookmarkEnd w:id="0"/>
      <w:r w:rsidRPr="00420111">
        <w:rPr>
          <w:rFonts w:ascii="Arial" w:hAnsi="Arial" w:cs="Arial"/>
        </w:rPr>
        <w:t xml:space="preserve"> en riesgo la efectividad de la inmunización de esta vacuna, esto está fundamentado en los estudios de fase III, que demuestran que la vacuna de </w:t>
      </w:r>
      <w:proofErr w:type="spellStart"/>
      <w:r w:rsidRPr="00420111">
        <w:rPr>
          <w:rFonts w:ascii="Arial" w:hAnsi="Arial" w:cs="Arial"/>
        </w:rPr>
        <w:t>Sinovac</w:t>
      </w:r>
      <w:proofErr w:type="spellEnd"/>
      <w:r w:rsidRPr="00420111">
        <w:rPr>
          <w:rFonts w:ascii="Arial" w:hAnsi="Arial" w:cs="Arial"/>
        </w:rPr>
        <w:t xml:space="preserve"> presentó una eficacia del 71 por ciento contra los casos sintomáticos de covid-19 y un 100 por ciento para las formas severas del virus, cuando las dosis se aplicaron con 56 días de diferencia.</w:t>
      </w:r>
    </w:p>
    <w:p w:rsidR="00420111" w:rsidRPr="00420111" w:rsidRDefault="00420111" w:rsidP="00CF73CC">
      <w:pPr>
        <w:pStyle w:val="NormalWeb"/>
        <w:shd w:val="clear" w:color="auto" w:fill="FFFFFF"/>
        <w:spacing w:after="150"/>
        <w:jc w:val="both"/>
        <w:rPr>
          <w:rFonts w:ascii="Arial" w:hAnsi="Arial" w:cs="Arial"/>
        </w:rPr>
      </w:pPr>
    </w:p>
    <w:p w:rsidR="005D087A" w:rsidRPr="00420111" w:rsidRDefault="005D087A" w:rsidP="005D08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D087A" w:rsidRPr="004201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6065"/>
    <w:rsid w:val="001C2842"/>
    <w:rsid w:val="0024420F"/>
    <w:rsid w:val="00272FC6"/>
    <w:rsid w:val="002A5A12"/>
    <w:rsid w:val="0031351C"/>
    <w:rsid w:val="00352567"/>
    <w:rsid w:val="0038796A"/>
    <w:rsid w:val="003C0607"/>
    <w:rsid w:val="00420111"/>
    <w:rsid w:val="00497CD9"/>
    <w:rsid w:val="004A2747"/>
    <w:rsid w:val="004A7C5C"/>
    <w:rsid w:val="004D2E4B"/>
    <w:rsid w:val="004D37F0"/>
    <w:rsid w:val="00553E4C"/>
    <w:rsid w:val="0056574A"/>
    <w:rsid w:val="005A5405"/>
    <w:rsid w:val="005D087A"/>
    <w:rsid w:val="005E1A26"/>
    <w:rsid w:val="007532EA"/>
    <w:rsid w:val="0077489F"/>
    <w:rsid w:val="007773BD"/>
    <w:rsid w:val="007A74AA"/>
    <w:rsid w:val="007F3121"/>
    <w:rsid w:val="00852A7B"/>
    <w:rsid w:val="00883785"/>
    <w:rsid w:val="00AB1A69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D13A4"/>
    <w:rsid w:val="00CF73CC"/>
    <w:rsid w:val="00D21063"/>
    <w:rsid w:val="00D4447F"/>
    <w:rsid w:val="00D81701"/>
    <w:rsid w:val="00E0434A"/>
    <w:rsid w:val="00E2693A"/>
    <w:rsid w:val="00E32B4E"/>
    <w:rsid w:val="00E53F96"/>
    <w:rsid w:val="00E87F2B"/>
    <w:rsid w:val="00E91937"/>
    <w:rsid w:val="00EE5397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C93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05B4-7FE1-468A-AA05-94F3FC34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2021-08-26T00:51:00Z</dcterms:created>
  <dcterms:modified xsi:type="dcterms:W3CDTF">2021-08-26T00:51:00Z</dcterms:modified>
</cp:coreProperties>
</file>