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BB58A" w14:textId="3EEA43DE" w:rsidR="007773BD" w:rsidRDefault="005A5405" w:rsidP="00AC09EB"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37119D8B" wp14:editId="61E96CAF">
            <wp:simplePos x="0" y="0"/>
            <wp:positionH relativeFrom="margin">
              <wp:posOffset>-1386205</wp:posOffset>
            </wp:positionH>
            <wp:positionV relativeFrom="paragraph">
              <wp:posOffset>-1224745</wp:posOffset>
            </wp:positionV>
            <wp:extent cx="8384540" cy="107251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4540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9EB">
        <w:t xml:space="preserve">                    </w:t>
      </w:r>
      <w:r w:rsidR="00AC09EB" w:rsidRPr="00AC09EB">
        <w:rPr>
          <w:color w:val="FFFFFF" w:themeColor="background1"/>
        </w:rPr>
        <w:t xml:space="preserve">No. </w:t>
      </w:r>
      <w:r w:rsidR="007773BD" w:rsidRPr="00AC09EB">
        <w:rPr>
          <w:color w:val="FFFFFF" w:themeColor="background1"/>
        </w:rPr>
        <w:t xml:space="preserve">        </w:t>
      </w:r>
      <w:r w:rsidR="00332CEB">
        <w:rPr>
          <w:color w:val="FFFFFF" w:themeColor="background1"/>
        </w:rPr>
        <w:t xml:space="preserve">     </w:t>
      </w:r>
      <w:r w:rsidR="007773BD" w:rsidRPr="00AC09EB">
        <w:rPr>
          <w:color w:val="FFFFFF" w:themeColor="background1"/>
        </w:rPr>
        <w:t xml:space="preserve">                                                                                                                         </w:t>
      </w:r>
      <w:r w:rsidR="00F347DB">
        <w:rPr>
          <w:color w:val="FFFFFF" w:themeColor="background1"/>
        </w:rPr>
        <w:t xml:space="preserve"> </w:t>
      </w:r>
      <w:r w:rsidR="00332CEB" w:rsidRPr="00F347DB">
        <w:rPr>
          <w:rFonts w:cstheme="minorHAnsi"/>
          <w:b/>
          <w:color w:val="FFFFFF" w:themeColor="background1"/>
        </w:rPr>
        <w:t>No</w:t>
      </w:r>
      <w:r w:rsidR="002F5842">
        <w:rPr>
          <w:rFonts w:cstheme="minorHAnsi"/>
          <w:b/>
          <w:color w:val="FFFFFF" w:themeColor="background1"/>
        </w:rPr>
        <w:t xml:space="preserve">. </w:t>
      </w:r>
      <w:r w:rsidR="009F0462">
        <w:rPr>
          <w:rFonts w:cstheme="minorHAnsi"/>
          <w:b/>
          <w:color w:val="FFFFFF" w:themeColor="background1"/>
        </w:rPr>
        <w:t>50</w:t>
      </w:r>
      <w:r w:rsidR="00694203">
        <w:rPr>
          <w:rFonts w:cstheme="minorHAnsi"/>
          <w:b/>
          <w:color w:val="FFFFFF" w:themeColor="background1"/>
        </w:rPr>
        <w:t>5</w:t>
      </w:r>
      <w:r w:rsidR="007773BD" w:rsidRPr="00F347DB">
        <w:rPr>
          <w:rFonts w:cstheme="minorHAnsi"/>
          <w:b/>
          <w:color w:val="FFFFFF" w:themeColor="background1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418F9E7A" w14:textId="0B6B1271" w:rsidR="00CF3D34" w:rsidRDefault="004F187A" w:rsidP="00B66010">
      <w:pPr>
        <w:rPr>
          <w:b/>
          <w:color w:val="002060"/>
        </w:rPr>
      </w:pPr>
      <w:r>
        <w:rPr>
          <w:b/>
          <w:color w:val="FFFFFF" w:themeColor="background1"/>
        </w:rPr>
        <w:t xml:space="preserve">      </w:t>
      </w:r>
      <w:r w:rsidR="00AC09EB">
        <w:rPr>
          <w:b/>
          <w:color w:val="FFFFFF" w:themeColor="background1"/>
        </w:rPr>
        <w:t xml:space="preserve">                                                                                                             </w:t>
      </w:r>
      <w:r w:rsidR="00332CEB">
        <w:rPr>
          <w:b/>
          <w:color w:val="FFFFFF" w:themeColor="background1"/>
        </w:rPr>
        <w:t xml:space="preserve">                   </w:t>
      </w:r>
      <w:r w:rsidR="00274767">
        <w:rPr>
          <w:b/>
          <w:color w:val="FFFFFF" w:themeColor="background1"/>
        </w:rPr>
        <w:t xml:space="preserve"> </w:t>
      </w:r>
      <w:r w:rsidR="009F0462">
        <w:rPr>
          <w:b/>
          <w:color w:val="FFFFFF" w:themeColor="background1"/>
        </w:rPr>
        <w:t xml:space="preserve">   </w:t>
      </w:r>
      <w:r w:rsidR="007041BF">
        <w:rPr>
          <w:b/>
          <w:color w:val="002060"/>
        </w:rPr>
        <w:t>9</w:t>
      </w:r>
      <w:r w:rsidR="00D602EE" w:rsidRPr="009F0462">
        <w:rPr>
          <w:b/>
          <w:color w:val="002060"/>
        </w:rPr>
        <w:t xml:space="preserve"> </w:t>
      </w:r>
      <w:r w:rsidR="00F347DB" w:rsidRPr="009F0462">
        <w:rPr>
          <w:b/>
          <w:color w:val="002060"/>
        </w:rPr>
        <w:t xml:space="preserve">de </w:t>
      </w:r>
      <w:r>
        <w:rPr>
          <w:b/>
          <w:color w:val="002060"/>
        </w:rPr>
        <w:t>octu</w:t>
      </w:r>
      <w:r w:rsidR="00D602EE">
        <w:rPr>
          <w:b/>
          <w:color w:val="002060"/>
        </w:rPr>
        <w:t>bre</w:t>
      </w:r>
      <w:r w:rsidR="007773BD" w:rsidRPr="00E0434A">
        <w:rPr>
          <w:b/>
          <w:color w:val="002060"/>
        </w:rPr>
        <w:t xml:space="preserve"> de 20</w:t>
      </w:r>
      <w:r w:rsidR="00AC09EB">
        <w:rPr>
          <w:b/>
          <w:color w:val="002060"/>
        </w:rPr>
        <w:t>21</w:t>
      </w:r>
    </w:p>
    <w:p w14:paraId="5456BA68" w14:textId="77777777" w:rsidR="00D602EE" w:rsidRDefault="00D602EE" w:rsidP="00B66010">
      <w:pPr>
        <w:rPr>
          <w:b/>
          <w:color w:val="FFFFFF" w:themeColor="background1"/>
        </w:rPr>
      </w:pPr>
    </w:p>
    <w:p w14:paraId="4C0F37C5" w14:textId="6836139E" w:rsidR="00784072" w:rsidRDefault="00784072" w:rsidP="000D0270">
      <w:pPr>
        <w:rPr>
          <w:rFonts w:ascii="Arial" w:hAnsi="Arial" w:cs="Arial"/>
          <w:b/>
          <w:sz w:val="24"/>
          <w:szCs w:val="24"/>
        </w:rPr>
      </w:pPr>
    </w:p>
    <w:p w14:paraId="78FDC2C8" w14:textId="77777777" w:rsidR="007041BF" w:rsidRPr="007041BF" w:rsidRDefault="007041BF" w:rsidP="007041BF">
      <w:pPr>
        <w:pStyle w:val="Default"/>
        <w:jc w:val="center"/>
        <w:rPr>
          <w:rFonts w:ascii="Arial" w:hAnsi="Arial" w:cs="Arial"/>
          <w:b/>
          <w:color w:val="auto"/>
        </w:rPr>
      </w:pPr>
      <w:r w:rsidRPr="007041BF">
        <w:rPr>
          <w:rFonts w:ascii="Arial" w:hAnsi="Arial" w:cs="Arial"/>
          <w:b/>
          <w:color w:val="auto"/>
        </w:rPr>
        <w:t>ALCALDÍA DE PASTO Y EL FFIE INSPECCIONAN AVANCES DE OBRAS DE INFRAESTRUCTURA EDUCATIVA</w:t>
      </w:r>
    </w:p>
    <w:p w14:paraId="3A267568" w14:textId="77777777" w:rsidR="007041BF" w:rsidRPr="007041BF" w:rsidRDefault="007041BF" w:rsidP="007041BF">
      <w:pPr>
        <w:pStyle w:val="Default"/>
        <w:jc w:val="center"/>
        <w:rPr>
          <w:rFonts w:ascii="Arial" w:hAnsi="Arial" w:cs="Arial"/>
          <w:b/>
          <w:color w:val="auto"/>
        </w:rPr>
      </w:pPr>
    </w:p>
    <w:p w14:paraId="7072EF45" w14:textId="77777777" w:rsidR="007041BF" w:rsidRPr="007041BF" w:rsidRDefault="007041BF" w:rsidP="007041BF">
      <w:pPr>
        <w:pStyle w:val="Default"/>
        <w:jc w:val="both"/>
        <w:rPr>
          <w:rFonts w:ascii="Arial" w:hAnsi="Arial" w:cs="Arial"/>
          <w:color w:val="auto"/>
        </w:rPr>
      </w:pPr>
      <w:r w:rsidRPr="007041BF">
        <w:rPr>
          <w:rFonts w:ascii="Arial" w:hAnsi="Arial" w:cs="Arial"/>
          <w:color w:val="auto"/>
        </w:rPr>
        <w:t>El Alcalde Germán Chamorro De La Rosa en compañía de la gerente del Fondo de Financiamiento de Infraestructura Educativa (FFIE), Adriana González y la secretaria de Educación Municipal, Gloria Jurado Erazo; realizaron visitas de inspección y verificación de avances a las obras de infraestructura educativa en 8 Instituciones Educativas Municipales de la zona urbana y rural de Pasto.</w:t>
      </w:r>
    </w:p>
    <w:p w14:paraId="045217C4" w14:textId="77777777" w:rsidR="007041BF" w:rsidRPr="007041BF" w:rsidRDefault="007041BF" w:rsidP="007041BF">
      <w:pPr>
        <w:pStyle w:val="Default"/>
        <w:jc w:val="both"/>
        <w:rPr>
          <w:rFonts w:ascii="Arial" w:hAnsi="Arial" w:cs="Arial"/>
          <w:color w:val="auto"/>
        </w:rPr>
      </w:pPr>
    </w:p>
    <w:p w14:paraId="5C666AAE" w14:textId="77777777" w:rsidR="007041BF" w:rsidRPr="007041BF" w:rsidRDefault="007041BF" w:rsidP="007041BF">
      <w:pPr>
        <w:pStyle w:val="Default"/>
        <w:jc w:val="both"/>
        <w:rPr>
          <w:rFonts w:ascii="Arial" w:hAnsi="Arial" w:cs="Arial"/>
          <w:color w:val="auto"/>
        </w:rPr>
      </w:pPr>
      <w:r w:rsidRPr="007041BF">
        <w:rPr>
          <w:rFonts w:ascii="Arial" w:hAnsi="Arial" w:cs="Arial"/>
          <w:color w:val="auto"/>
        </w:rPr>
        <w:t xml:space="preserve">“Ellos se apersonaron de manera muy especial con los niños, niñas y adolescentes de este corregimiento y hoy, finiquitaron el sitio donde se construirá nuestra planta física. Haremos las subsanaciones correspondientes del estudio de suelos para dar inicio a la construcción de la obra que contará con 18 aulas escolares, sede administrativa, comedor escolar y área recreativa”, comentó el rector de la I.E.M. El Encano, </w:t>
      </w:r>
      <w:proofErr w:type="spellStart"/>
      <w:r w:rsidRPr="007041BF">
        <w:rPr>
          <w:rFonts w:ascii="Arial" w:hAnsi="Arial" w:cs="Arial"/>
          <w:color w:val="auto"/>
        </w:rPr>
        <w:t>Balmore</w:t>
      </w:r>
      <w:proofErr w:type="spellEnd"/>
      <w:r w:rsidRPr="007041BF">
        <w:rPr>
          <w:rFonts w:ascii="Arial" w:hAnsi="Arial" w:cs="Arial"/>
          <w:color w:val="auto"/>
        </w:rPr>
        <w:t xml:space="preserve"> Ibarra </w:t>
      </w:r>
      <w:proofErr w:type="spellStart"/>
      <w:r w:rsidRPr="007041BF">
        <w:rPr>
          <w:rFonts w:ascii="Arial" w:hAnsi="Arial" w:cs="Arial"/>
          <w:color w:val="auto"/>
        </w:rPr>
        <w:t>Argoty</w:t>
      </w:r>
      <w:proofErr w:type="spellEnd"/>
      <w:r w:rsidRPr="007041BF">
        <w:rPr>
          <w:rFonts w:ascii="Arial" w:hAnsi="Arial" w:cs="Arial"/>
          <w:color w:val="auto"/>
        </w:rPr>
        <w:t>.</w:t>
      </w:r>
    </w:p>
    <w:p w14:paraId="6017830E" w14:textId="77777777" w:rsidR="007041BF" w:rsidRPr="007041BF" w:rsidRDefault="007041BF" w:rsidP="007041BF">
      <w:pPr>
        <w:pStyle w:val="Default"/>
        <w:jc w:val="both"/>
        <w:rPr>
          <w:rFonts w:ascii="Arial" w:hAnsi="Arial" w:cs="Arial"/>
          <w:color w:val="auto"/>
        </w:rPr>
      </w:pPr>
    </w:p>
    <w:p w14:paraId="010B94DE" w14:textId="77777777" w:rsidR="007041BF" w:rsidRPr="007041BF" w:rsidRDefault="007041BF" w:rsidP="007041BF">
      <w:pPr>
        <w:pStyle w:val="Default"/>
        <w:jc w:val="both"/>
        <w:rPr>
          <w:rFonts w:ascii="Arial" w:hAnsi="Arial" w:cs="Arial"/>
          <w:color w:val="auto"/>
        </w:rPr>
      </w:pPr>
      <w:r w:rsidRPr="007041BF">
        <w:rPr>
          <w:rFonts w:ascii="Arial" w:hAnsi="Arial" w:cs="Arial"/>
          <w:color w:val="auto"/>
        </w:rPr>
        <w:t>Los trabajos corresponden a los 17 proyectos de ampliación de infraestructura educativa que se reactivaron el pasado 24 de febrero gracias a la gestión y articulación entre la Administración Municipal y el Ministerio de Educación Nacional, por intermedio del Fondo FFIE.</w:t>
      </w:r>
    </w:p>
    <w:p w14:paraId="345AC7E4" w14:textId="77777777" w:rsidR="007041BF" w:rsidRPr="007041BF" w:rsidRDefault="007041BF" w:rsidP="007041BF">
      <w:pPr>
        <w:pStyle w:val="Default"/>
        <w:jc w:val="both"/>
        <w:rPr>
          <w:rFonts w:ascii="Arial" w:hAnsi="Arial" w:cs="Arial"/>
          <w:color w:val="auto"/>
        </w:rPr>
      </w:pPr>
    </w:p>
    <w:p w14:paraId="19B334FF" w14:textId="4EDE4B19" w:rsidR="007041BF" w:rsidRPr="007041BF" w:rsidRDefault="007041BF" w:rsidP="007041BF">
      <w:pPr>
        <w:pStyle w:val="Default"/>
        <w:jc w:val="both"/>
        <w:rPr>
          <w:rFonts w:ascii="Arial" w:hAnsi="Arial" w:cs="Arial"/>
          <w:color w:val="auto"/>
        </w:rPr>
      </w:pPr>
      <w:r w:rsidRPr="007041BF">
        <w:rPr>
          <w:rFonts w:ascii="Arial" w:hAnsi="Arial" w:cs="Arial"/>
          <w:color w:val="auto"/>
        </w:rPr>
        <w:t xml:space="preserve">“Este es un compromiso de nuestra alianza con el Señor Alcalde, los 17 Proyectos de Infraestructura Educativa avanzan efectivamente en obra. Esto ha permitido el </w:t>
      </w:r>
      <w:r w:rsidRPr="007041BF">
        <w:rPr>
          <w:rFonts w:ascii="Arial" w:hAnsi="Arial" w:cs="Arial"/>
          <w:color w:val="auto"/>
        </w:rPr>
        <w:t>tránsito</w:t>
      </w:r>
      <w:bookmarkStart w:id="0" w:name="_GoBack"/>
      <w:bookmarkEnd w:id="0"/>
      <w:r w:rsidRPr="007041BF">
        <w:rPr>
          <w:rFonts w:ascii="Arial" w:hAnsi="Arial" w:cs="Arial"/>
          <w:color w:val="auto"/>
        </w:rPr>
        <w:t xml:space="preserve"> hacia la implementación de jornada única, pero sobre todo brindando mejores espacios para el aprendizaje”, señaló la gerente del FFIE, Adriana González.</w:t>
      </w:r>
    </w:p>
    <w:p w14:paraId="0B04DE57" w14:textId="77777777" w:rsidR="007041BF" w:rsidRPr="007041BF" w:rsidRDefault="007041BF" w:rsidP="007041BF">
      <w:pPr>
        <w:pStyle w:val="Default"/>
        <w:jc w:val="both"/>
        <w:rPr>
          <w:rFonts w:ascii="Arial" w:hAnsi="Arial" w:cs="Arial"/>
          <w:color w:val="auto"/>
        </w:rPr>
      </w:pPr>
    </w:p>
    <w:p w14:paraId="54D25435" w14:textId="77777777" w:rsidR="007041BF" w:rsidRPr="007041BF" w:rsidRDefault="007041BF" w:rsidP="007041BF">
      <w:pPr>
        <w:pStyle w:val="Default"/>
        <w:jc w:val="both"/>
        <w:rPr>
          <w:rFonts w:ascii="Arial" w:hAnsi="Arial" w:cs="Arial"/>
          <w:color w:val="auto"/>
        </w:rPr>
      </w:pPr>
      <w:r w:rsidRPr="007041BF">
        <w:rPr>
          <w:rFonts w:ascii="Arial" w:hAnsi="Arial" w:cs="Arial"/>
          <w:color w:val="auto"/>
        </w:rPr>
        <w:t>La inversión total asciende a $78.295 millones, de los cuales $33.764 millones aporta el Ministerio de Educación, $22.689 millones el Fondo FFIE y $21.842 millones la Alcaldía de Pasto; para beneficiar a 10.241 estudiantes con la construcción y adecuación de 263 aulas estudiantiles, entre nuevas, especializadas y mejoradas.</w:t>
      </w:r>
    </w:p>
    <w:p w14:paraId="23F557F9" w14:textId="77777777" w:rsidR="007041BF" w:rsidRPr="007041BF" w:rsidRDefault="007041BF" w:rsidP="007041BF">
      <w:pPr>
        <w:pStyle w:val="Default"/>
        <w:jc w:val="both"/>
        <w:rPr>
          <w:rFonts w:ascii="Arial" w:hAnsi="Arial" w:cs="Arial"/>
          <w:color w:val="auto"/>
        </w:rPr>
      </w:pPr>
    </w:p>
    <w:p w14:paraId="3352F2D4" w14:textId="77777777" w:rsidR="007041BF" w:rsidRPr="007041BF" w:rsidRDefault="007041BF" w:rsidP="007041BF">
      <w:pPr>
        <w:pStyle w:val="Default"/>
        <w:jc w:val="both"/>
        <w:rPr>
          <w:rFonts w:ascii="Arial" w:hAnsi="Arial" w:cs="Arial"/>
          <w:color w:val="auto"/>
        </w:rPr>
      </w:pPr>
      <w:r w:rsidRPr="007041BF">
        <w:rPr>
          <w:rFonts w:ascii="Arial" w:hAnsi="Arial" w:cs="Arial"/>
          <w:color w:val="auto"/>
        </w:rPr>
        <w:t xml:space="preserve">“Recorrimos las obras que habían quedado inconclusas y que una vez reactivadas presentan un avance bastante importante; de las cuales dos están a punto de ser entregadas, las Instituciones Educativas Municipales de </w:t>
      </w:r>
      <w:proofErr w:type="spellStart"/>
      <w:r w:rsidRPr="007041BF">
        <w:rPr>
          <w:rFonts w:ascii="Arial" w:hAnsi="Arial" w:cs="Arial"/>
          <w:color w:val="auto"/>
        </w:rPr>
        <w:t>Obonuco</w:t>
      </w:r>
      <w:proofErr w:type="spellEnd"/>
      <w:r w:rsidRPr="007041BF">
        <w:rPr>
          <w:rFonts w:ascii="Arial" w:hAnsi="Arial" w:cs="Arial"/>
          <w:color w:val="auto"/>
        </w:rPr>
        <w:t xml:space="preserve"> y Nuestra Señora De La Visitación del corregimiento de </w:t>
      </w:r>
      <w:proofErr w:type="spellStart"/>
      <w:r w:rsidRPr="007041BF">
        <w:rPr>
          <w:rFonts w:ascii="Arial" w:hAnsi="Arial" w:cs="Arial"/>
          <w:color w:val="auto"/>
        </w:rPr>
        <w:t>Mocondino</w:t>
      </w:r>
      <w:proofErr w:type="spellEnd"/>
      <w:r w:rsidRPr="007041BF">
        <w:rPr>
          <w:rFonts w:ascii="Arial" w:hAnsi="Arial" w:cs="Arial"/>
          <w:color w:val="auto"/>
        </w:rPr>
        <w:t>. Avanzamos con hechos y en cumplimiento de nuestro compromiso”; concluyó el Mandatario Local.</w:t>
      </w:r>
    </w:p>
    <w:p w14:paraId="2D3A126B" w14:textId="77777777" w:rsidR="007041BF" w:rsidRPr="007041BF" w:rsidRDefault="007041BF" w:rsidP="007041BF">
      <w:pPr>
        <w:pStyle w:val="Default"/>
        <w:jc w:val="both"/>
        <w:rPr>
          <w:rFonts w:ascii="Arial" w:hAnsi="Arial" w:cs="Arial"/>
          <w:color w:val="auto"/>
        </w:rPr>
      </w:pPr>
    </w:p>
    <w:p w14:paraId="64AB71AF" w14:textId="77777777" w:rsidR="00412011" w:rsidRPr="007041BF" w:rsidRDefault="00412011" w:rsidP="007041BF">
      <w:pPr>
        <w:pStyle w:val="Default"/>
        <w:jc w:val="both"/>
        <w:rPr>
          <w:rFonts w:ascii="Arial" w:hAnsi="Arial" w:cs="Arial"/>
          <w:color w:val="auto"/>
        </w:rPr>
      </w:pPr>
    </w:p>
    <w:sectPr w:rsidR="00412011" w:rsidRPr="007041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72BC5"/>
    <w:multiLevelType w:val="hybridMultilevel"/>
    <w:tmpl w:val="7A7C78D6"/>
    <w:lvl w:ilvl="0" w:tplc="32AEA13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11CAC"/>
    <w:multiLevelType w:val="hybridMultilevel"/>
    <w:tmpl w:val="D78236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72605"/>
    <w:multiLevelType w:val="hybridMultilevel"/>
    <w:tmpl w:val="138AE2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17DC7"/>
    <w:rsid w:val="00031E40"/>
    <w:rsid w:val="00050FA4"/>
    <w:rsid w:val="00084BDE"/>
    <w:rsid w:val="000908B9"/>
    <w:rsid w:val="000A2B19"/>
    <w:rsid w:val="000B3327"/>
    <w:rsid w:val="000B686E"/>
    <w:rsid w:val="000D0270"/>
    <w:rsid w:val="000D3C61"/>
    <w:rsid w:val="000D6DCE"/>
    <w:rsid w:val="001138BD"/>
    <w:rsid w:val="001160A5"/>
    <w:rsid w:val="001314CF"/>
    <w:rsid w:val="00146C46"/>
    <w:rsid w:val="00151CCB"/>
    <w:rsid w:val="0015518B"/>
    <w:rsid w:val="0016026C"/>
    <w:rsid w:val="00181163"/>
    <w:rsid w:val="0018664D"/>
    <w:rsid w:val="001B5972"/>
    <w:rsid w:val="001C64D7"/>
    <w:rsid w:val="001C79C3"/>
    <w:rsid w:val="0020130B"/>
    <w:rsid w:val="00202BCD"/>
    <w:rsid w:val="0024500F"/>
    <w:rsid w:val="00267CA3"/>
    <w:rsid w:val="002704DB"/>
    <w:rsid w:val="00274767"/>
    <w:rsid w:val="00290E05"/>
    <w:rsid w:val="0029111A"/>
    <w:rsid w:val="002B0538"/>
    <w:rsid w:val="002B60F2"/>
    <w:rsid w:val="002D22FD"/>
    <w:rsid w:val="002E06D6"/>
    <w:rsid w:val="002E49B2"/>
    <w:rsid w:val="002F5842"/>
    <w:rsid w:val="00321B4F"/>
    <w:rsid w:val="003224C9"/>
    <w:rsid w:val="00332CEB"/>
    <w:rsid w:val="0033506D"/>
    <w:rsid w:val="0034210E"/>
    <w:rsid w:val="0034323F"/>
    <w:rsid w:val="003439C8"/>
    <w:rsid w:val="003507F4"/>
    <w:rsid w:val="00351E91"/>
    <w:rsid w:val="00352909"/>
    <w:rsid w:val="00355AB4"/>
    <w:rsid w:val="00364A9E"/>
    <w:rsid w:val="00366DF0"/>
    <w:rsid w:val="003C7A48"/>
    <w:rsid w:val="003F0165"/>
    <w:rsid w:val="003F027B"/>
    <w:rsid w:val="00400C84"/>
    <w:rsid w:val="00405FA8"/>
    <w:rsid w:val="00412011"/>
    <w:rsid w:val="00413A9A"/>
    <w:rsid w:val="00414E54"/>
    <w:rsid w:val="00422E2A"/>
    <w:rsid w:val="00447BE2"/>
    <w:rsid w:val="00454F1F"/>
    <w:rsid w:val="004763A4"/>
    <w:rsid w:val="004821E4"/>
    <w:rsid w:val="004904A1"/>
    <w:rsid w:val="004C01A2"/>
    <w:rsid w:val="004D03FF"/>
    <w:rsid w:val="004D37F0"/>
    <w:rsid w:val="004D3963"/>
    <w:rsid w:val="004F187A"/>
    <w:rsid w:val="004F25DA"/>
    <w:rsid w:val="00505B31"/>
    <w:rsid w:val="0051543F"/>
    <w:rsid w:val="00522AE5"/>
    <w:rsid w:val="005233CC"/>
    <w:rsid w:val="00533C37"/>
    <w:rsid w:val="00544526"/>
    <w:rsid w:val="00546DDD"/>
    <w:rsid w:val="00553FBE"/>
    <w:rsid w:val="0056020F"/>
    <w:rsid w:val="005612AB"/>
    <w:rsid w:val="0056356E"/>
    <w:rsid w:val="00584FB5"/>
    <w:rsid w:val="005A5405"/>
    <w:rsid w:val="005A693A"/>
    <w:rsid w:val="005B0D31"/>
    <w:rsid w:val="005B6FE5"/>
    <w:rsid w:val="00602058"/>
    <w:rsid w:val="00605D5A"/>
    <w:rsid w:val="00624A3A"/>
    <w:rsid w:val="00636D65"/>
    <w:rsid w:val="00647FDE"/>
    <w:rsid w:val="006546A8"/>
    <w:rsid w:val="00665C93"/>
    <w:rsid w:val="0067089F"/>
    <w:rsid w:val="0067601B"/>
    <w:rsid w:val="00677D29"/>
    <w:rsid w:val="00691CF2"/>
    <w:rsid w:val="00694203"/>
    <w:rsid w:val="00696CFA"/>
    <w:rsid w:val="006E3930"/>
    <w:rsid w:val="006E64E3"/>
    <w:rsid w:val="006F18BF"/>
    <w:rsid w:val="007041BF"/>
    <w:rsid w:val="0072101F"/>
    <w:rsid w:val="00733AFD"/>
    <w:rsid w:val="00737F02"/>
    <w:rsid w:val="00757768"/>
    <w:rsid w:val="00771F82"/>
    <w:rsid w:val="00772618"/>
    <w:rsid w:val="007773BD"/>
    <w:rsid w:val="0078183D"/>
    <w:rsid w:val="00783CB1"/>
    <w:rsid w:val="00784072"/>
    <w:rsid w:val="007A4002"/>
    <w:rsid w:val="007C75F6"/>
    <w:rsid w:val="007D16B9"/>
    <w:rsid w:val="007D1F85"/>
    <w:rsid w:val="007E5C51"/>
    <w:rsid w:val="007F6100"/>
    <w:rsid w:val="00810FC5"/>
    <w:rsid w:val="00816162"/>
    <w:rsid w:val="008226CF"/>
    <w:rsid w:val="00823376"/>
    <w:rsid w:val="00841CF8"/>
    <w:rsid w:val="00882A3D"/>
    <w:rsid w:val="008B32C5"/>
    <w:rsid w:val="008D23E2"/>
    <w:rsid w:val="008D58C5"/>
    <w:rsid w:val="008E09B2"/>
    <w:rsid w:val="008E3754"/>
    <w:rsid w:val="008F0D7E"/>
    <w:rsid w:val="00925F1B"/>
    <w:rsid w:val="00934F54"/>
    <w:rsid w:val="00936B92"/>
    <w:rsid w:val="0094505E"/>
    <w:rsid w:val="00946882"/>
    <w:rsid w:val="009473FC"/>
    <w:rsid w:val="00947684"/>
    <w:rsid w:val="00964821"/>
    <w:rsid w:val="00992A67"/>
    <w:rsid w:val="00997969"/>
    <w:rsid w:val="009A1B2D"/>
    <w:rsid w:val="009C036F"/>
    <w:rsid w:val="009F0462"/>
    <w:rsid w:val="00A030C9"/>
    <w:rsid w:val="00A2507D"/>
    <w:rsid w:val="00A25A57"/>
    <w:rsid w:val="00A33E49"/>
    <w:rsid w:val="00A3605C"/>
    <w:rsid w:val="00A42CC4"/>
    <w:rsid w:val="00A44774"/>
    <w:rsid w:val="00A71CD8"/>
    <w:rsid w:val="00A85AF5"/>
    <w:rsid w:val="00A97368"/>
    <w:rsid w:val="00AC09EB"/>
    <w:rsid w:val="00AD0072"/>
    <w:rsid w:val="00AD6188"/>
    <w:rsid w:val="00AF4E5A"/>
    <w:rsid w:val="00B037AA"/>
    <w:rsid w:val="00B12D02"/>
    <w:rsid w:val="00B14A9A"/>
    <w:rsid w:val="00B21098"/>
    <w:rsid w:val="00B364F0"/>
    <w:rsid w:val="00B50D83"/>
    <w:rsid w:val="00B66010"/>
    <w:rsid w:val="00BA5BD2"/>
    <w:rsid w:val="00BB14C6"/>
    <w:rsid w:val="00BB7C0C"/>
    <w:rsid w:val="00BE3D5E"/>
    <w:rsid w:val="00C00DAA"/>
    <w:rsid w:val="00C04BDC"/>
    <w:rsid w:val="00C614FD"/>
    <w:rsid w:val="00C64FE8"/>
    <w:rsid w:val="00C72EDD"/>
    <w:rsid w:val="00C93CB0"/>
    <w:rsid w:val="00CA7E20"/>
    <w:rsid w:val="00CE306E"/>
    <w:rsid w:val="00CE5A55"/>
    <w:rsid w:val="00CE7E1E"/>
    <w:rsid w:val="00CF3D34"/>
    <w:rsid w:val="00D020C8"/>
    <w:rsid w:val="00D12B45"/>
    <w:rsid w:val="00D13FCF"/>
    <w:rsid w:val="00D21063"/>
    <w:rsid w:val="00D25CFD"/>
    <w:rsid w:val="00D5007D"/>
    <w:rsid w:val="00D602EE"/>
    <w:rsid w:val="00D737CC"/>
    <w:rsid w:val="00D8452C"/>
    <w:rsid w:val="00D91916"/>
    <w:rsid w:val="00DD0D41"/>
    <w:rsid w:val="00DE3F6A"/>
    <w:rsid w:val="00DE6EDF"/>
    <w:rsid w:val="00E03892"/>
    <w:rsid w:val="00E04015"/>
    <w:rsid w:val="00E0434A"/>
    <w:rsid w:val="00E05BF2"/>
    <w:rsid w:val="00E33713"/>
    <w:rsid w:val="00E36B04"/>
    <w:rsid w:val="00E618BF"/>
    <w:rsid w:val="00E63E26"/>
    <w:rsid w:val="00E678B7"/>
    <w:rsid w:val="00E74489"/>
    <w:rsid w:val="00E76AF5"/>
    <w:rsid w:val="00E82E3B"/>
    <w:rsid w:val="00E9324D"/>
    <w:rsid w:val="00E95D7B"/>
    <w:rsid w:val="00EB5C8F"/>
    <w:rsid w:val="00EC1DCF"/>
    <w:rsid w:val="00EE5397"/>
    <w:rsid w:val="00EE6ACF"/>
    <w:rsid w:val="00EE7C37"/>
    <w:rsid w:val="00F244A5"/>
    <w:rsid w:val="00F34729"/>
    <w:rsid w:val="00F347DB"/>
    <w:rsid w:val="00F41BD6"/>
    <w:rsid w:val="00F468F5"/>
    <w:rsid w:val="00F60E33"/>
    <w:rsid w:val="00F71F69"/>
    <w:rsid w:val="00F91466"/>
    <w:rsid w:val="00FA3663"/>
    <w:rsid w:val="00FD4C66"/>
    <w:rsid w:val="00FF1EBF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C70A7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0FC5"/>
    <w:pPr>
      <w:ind w:left="720"/>
      <w:contextualSpacing/>
    </w:pPr>
    <w:rPr>
      <w:lang w:val="es-ES"/>
    </w:rPr>
  </w:style>
  <w:style w:type="paragraph" w:styleId="NormalWeb">
    <w:name w:val="Normal (Web)"/>
    <w:basedOn w:val="Normal"/>
    <w:uiPriority w:val="99"/>
    <w:unhideWhenUsed/>
    <w:rsid w:val="000B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C04BD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667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284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085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604412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0528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330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0646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539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5961148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4069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172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5128620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5423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8814">
          <w:marLeft w:val="0"/>
          <w:marRight w:val="0"/>
          <w:marTop w:val="0"/>
          <w:marBottom w:val="3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5589464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9083235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76507937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884988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7816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720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746FE-91FC-442B-9054-12C6563D5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3</cp:revision>
  <cp:lastPrinted>2021-05-31T20:31:00Z</cp:lastPrinted>
  <dcterms:created xsi:type="dcterms:W3CDTF">2021-10-09T00:34:00Z</dcterms:created>
  <dcterms:modified xsi:type="dcterms:W3CDTF">2021-10-09T13:49:00Z</dcterms:modified>
</cp:coreProperties>
</file>