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C7" w:rsidRPr="006E75ED" w:rsidRDefault="005A5405" w:rsidP="006D1385">
      <w:pPr>
        <w:ind w:left="7080" w:firstLine="708"/>
        <w:rPr>
          <w:sz w:val="20"/>
          <w:szCs w:val="20"/>
        </w:rPr>
      </w:pPr>
      <w:r>
        <w:rPr>
          <w:noProof/>
          <w:lang w:eastAsia="es-CO"/>
        </w:rPr>
        <w:drawing>
          <wp:anchor distT="0" distB="0" distL="114300" distR="114300" simplePos="0" relativeHeight="251658240" behindDoc="1" locked="0" layoutInCell="1" allowOverlap="1">
            <wp:simplePos x="0" y="0"/>
            <wp:positionH relativeFrom="page">
              <wp:align>right</wp:align>
            </wp:positionH>
            <wp:positionV relativeFrom="paragraph">
              <wp:posOffset>-1223645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6E75ED">
        <w:rPr>
          <w:b/>
          <w:color w:val="FFFFFF" w:themeColor="background1"/>
        </w:rPr>
        <w:t xml:space="preserve"> </w:t>
      </w:r>
      <w:r w:rsidR="00722F8D" w:rsidRPr="006E75ED">
        <w:rPr>
          <w:b/>
          <w:color w:val="FFFFFF" w:themeColor="background1"/>
          <w:sz w:val="20"/>
          <w:szCs w:val="20"/>
        </w:rPr>
        <w:t xml:space="preserve">No. </w:t>
      </w:r>
      <w:r w:rsidR="00BE1FB7">
        <w:rPr>
          <w:b/>
          <w:color w:val="FFFFFF" w:themeColor="background1"/>
          <w:sz w:val="20"/>
          <w:szCs w:val="20"/>
        </w:rPr>
        <w:t>557</w:t>
      </w:r>
      <w:bookmarkStart w:id="0" w:name="_GoBack"/>
      <w:bookmarkEnd w:id="0"/>
    </w:p>
    <w:p w:rsidR="007773BD" w:rsidRPr="006E75ED" w:rsidRDefault="006E75ED" w:rsidP="00E06830">
      <w:pPr>
        <w:ind w:left="6372"/>
        <w:rPr>
          <w:b/>
          <w:color w:val="002060"/>
        </w:rPr>
      </w:pPr>
      <w:r w:rsidRPr="006E75ED">
        <w:rPr>
          <w:b/>
          <w:color w:val="002060"/>
          <w:sz w:val="20"/>
          <w:szCs w:val="20"/>
        </w:rPr>
        <w:t xml:space="preserve">  </w:t>
      </w:r>
      <w:r>
        <w:rPr>
          <w:b/>
          <w:color w:val="002060"/>
          <w:sz w:val="20"/>
          <w:szCs w:val="20"/>
        </w:rPr>
        <w:t xml:space="preserve">  </w:t>
      </w:r>
      <w:r w:rsidRPr="006E75ED">
        <w:rPr>
          <w:b/>
          <w:color w:val="002060"/>
          <w:sz w:val="20"/>
          <w:szCs w:val="20"/>
        </w:rPr>
        <w:t xml:space="preserve"> </w:t>
      </w:r>
      <w:r>
        <w:rPr>
          <w:b/>
          <w:color w:val="002060"/>
          <w:sz w:val="20"/>
          <w:szCs w:val="20"/>
        </w:rPr>
        <w:t xml:space="preserve"> </w:t>
      </w:r>
      <w:r w:rsidR="006951D4">
        <w:rPr>
          <w:b/>
          <w:color w:val="002060"/>
          <w:sz w:val="20"/>
          <w:szCs w:val="20"/>
        </w:rPr>
        <w:t xml:space="preserve">28 </w:t>
      </w:r>
      <w:r w:rsidR="009515D5" w:rsidRPr="006E75ED">
        <w:rPr>
          <w:b/>
          <w:color w:val="002060"/>
          <w:sz w:val="20"/>
          <w:szCs w:val="20"/>
        </w:rPr>
        <w:t xml:space="preserve">de </w:t>
      </w:r>
      <w:r w:rsidR="0030387B" w:rsidRPr="006E75ED">
        <w:rPr>
          <w:b/>
          <w:color w:val="002060"/>
          <w:sz w:val="20"/>
          <w:szCs w:val="20"/>
        </w:rPr>
        <w:t>octubre</w:t>
      </w:r>
      <w:r w:rsidR="00E06830" w:rsidRPr="006E75ED">
        <w:rPr>
          <w:b/>
          <w:color w:val="002060"/>
          <w:sz w:val="20"/>
          <w:szCs w:val="20"/>
        </w:rPr>
        <w:t xml:space="preserve"> de </w:t>
      </w:r>
      <w:r w:rsidR="009515D5" w:rsidRPr="006E75ED">
        <w:rPr>
          <w:b/>
          <w:color w:val="002060"/>
          <w:sz w:val="20"/>
          <w:szCs w:val="20"/>
        </w:rPr>
        <w:t>2021</w:t>
      </w:r>
    </w:p>
    <w:p w:rsidR="007773BD" w:rsidRDefault="007773BD" w:rsidP="007773BD">
      <w:pPr>
        <w:ind w:left="7080"/>
        <w:rPr>
          <w:b/>
          <w:color w:val="FFFFFF" w:themeColor="background1"/>
        </w:rPr>
      </w:pPr>
    </w:p>
    <w:p w:rsidR="00D953F7" w:rsidRDefault="00D953F7" w:rsidP="00BA0D1A">
      <w:pPr>
        <w:spacing w:after="0" w:line="240" w:lineRule="auto"/>
        <w:jc w:val="center"/>
        <w:rPr>
          <w:rFonts w:ascii="Arial" w:hAnsi="Arial" w:cs="Arial"/>
          <w:b/>
          <w:sz w:val="24"/>
          <w:szCs w:val="24"/>
        </w:rPr>
      </w:pPr>
    </w:p>
    <w:p w:rsidR="00597AFA" w:rsidRPr="00597AFA" w:rsidRDefault="006E75ED" w:rsidP="006E75ED">
      <w:pPr>
        <w:spacing w:after="0" w:line="240" w:lineRule="auto"/>
        <w:jc w:val="center"/>
        <w:rPr>
          <w:rFonts w:ascii="Arial" w:hAnsi="Arial" w:cs="Arial"/>
          <w:b/>
          <w:sz w:val="24"/>
          <w:szCs w:val="24"/>
        </w:rPr>
      </w:pPr>
      <w:r>
        <w:rPr>
          <w:rFonts w:ascii="Arial" w:hAnsi="Arial" w:cs="Arial"/>
          <w:b/>
          <w:sz w:val="24"/>
          <w:szCs w:val="24"/>
        </w:rPr>
        <w:t>TOMÓ POSESIÓN</w:t>
      </w:r>
      <w:r w:rsidR="004C6987">
        <w:rPr>
          <w:rFonts w:ascii="Arial" w:hAnsi="Arial" w:cs="Arial"/>
          <w:b/>
          <w:sz w:val="24"/>
          <w:szCs w:val="24"/>
        </w:rPr>
        <w:t xml:space="preserve"> NUEVA MESA DE PARTICIPACIÓN EFECTIVA DE VÍCTIMAS DE PASTO</w:t>
      </w:r>
    </w:p>
    <w:p w:rsidR="00597AFA" w:rsidRDefault="00597AFA" w:rsidP="00597AFA">
      <w:pPr>
        <w:spacing w:after="0" w:line="240" w:lineRule="auto"/>
        <w:jc w:val="center"/>
        <w:rPr>
          <w:rFonts w:ascii="Arial" w:hAnsi="Arial" w:cs="Arial"/>
          <w:sz w:val="24"/>
          <w:szCs w:val="24"/>
        </w:rPr>
      </w:pPr>
    </w:p>
    <w:p w:rsidR="006E75ED" w:rsidRP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La Secretaría de Gobierno, en articulación con la Personería Municipal, posesionó la nueva Mesa de Participación Efectiva de Víctimas de Pasto. La jornada contó con el apoyo de la Organización Internacional para las Migraciones y la Unidad de Víctimas.</w:t>
      </w:r>
    </w:p>
    <w:p w:rsidR="006E75ED" w:rsidRPr="006E75ED" w:rsidRDefault="006E75ED" w:rsidP="006E75ED">
      <w:pPr>
        <w:spacing w:after="0" w:line="240" w:lineRule="auto"/>
        <w:jc w:val="both"/>
        <w:rPr>
          <w:rFonts w:ascii="Arial" w:hAnsi="Arial" w:cs="Arial"/>
          <w:sz w:val="24"/>
          <w:szCs w:val="24"/>
        </w:rPr>
      </w:pPr>
    </w:p>
    <w:p w:rsidR="006E75ED" w:rsidRP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 xml:space="preserve">La </w:t>
      </w:r>
      <w:proofErr w:type="spellStart"/>
      <w:r w:rsidRPr="006E75ED">
        <w:rPr>
          <w:rFonts w:ascii="Arial" w:hAnsi="Arial" w:cs="Arial"/>
          <w:sz w:val="24"/>
          <w:szCs w:val="24"/>
        </w:rPr>
        <w:t>Registraduría</w:t>
      </w:r>
      <w:proofErr w:type="spellEnd"/>
      <w:r w:rsidRPr="006E75ED">
        <w:rPr>
          <w:rFonts w:ascii="Arial" w:hAnsi="Arial" w:cs="Arial"/>
          <w:sz w:val="24"/>
          <w:szCs w:val="24"/>
        </w:rPr>
        <w:t>, Defensoría del Pueblo y Procuraduría, sirvieron como garantes del proceso y verificaron su total transparencia y normalidad.</w:t>
      </w:r>
    </w:p>
    <w:p w:rsidR="006E75ED" w:rsidRPr="006E75ED" w:rsidRDefault="006E75ED" w:rsidP="006E75ED">
      <w:pPr>
        <w:spacing w:after="0" w:line="240" w:lineRule="auto"/>
        <w:jc w:val="both"/>
        <w:rPr>
          <w:rFonts w:ascii="Arial" w:hAnsi="Arial" w:cs="Arial"/>
          <w:sz w:val="24"/>
          <w:szCs w:val="24"/>
        </w:rPr>
      </w:pPr>
    </w:p>
    <w:p w:rsidR="006E75ED" w:rsidRP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Durante el acto de instalación, el secretario de Gobierno, Carlos Bastidas, manifestó que la Alcaldía está dispuesta a trabajar con los nuevos representantes para cumplir con los compromisos y metas establecidas en el Plan de Desarrollo ‘Pasto La Gran Capital’.</w:t>
      </w:r>
    </w:p>
    <w:p w:rsidR="006E75ED" w:rsidRPr="006E75ED" w:rsidRDefault="006E75ED" w:rsidP="006E75ED">
      <w:pPr>
        <w:spacing w:after="0" w:line="240" w:lineRule="auto"/>
        <w:jc w:val="both"/>
        <w:rPr>
          <w:rFonts w:ascii="Arial" w:hAnsi="Arial" w:cs="Arial"/>
          <w:sz w:val="24"/>
          <w:szCs w:val="24"/>
        </w:rPr>
      </w:pPr>
    </w:p>
    <w:p w:rsidR="006E75ED" w:rsidRP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También, resaltó la labor hecha con la mesa saliente y destacó los logros conseguidos, entre ellos, la inauguración del Centro Regional de Atención y Reparación para las Víctimas (CRAV) y la puesta en marcha de la estrategia de caracterización.</w:t>
      </w:r>
    </w:p>
    <w:p w:rsidR="006E75ED" w:rsidRPr="006E75ED" w:rsidRDefault="006E75ED" w:rsidP="006E75ED">
      <w:pPr>
        <w:spacing w:after="0" w:line="240" w:lineRule="auto"/>
        <w:jc w:val="both"/>
        <w:rPr>
          <w:rFonts w:ascii="Arial" w:hAnsi="Arial" w:cs="Arial"/>
          <w:sz w:val="24"/>
          <w:szCs w:val="24"/>
        </w:rPr>
      </w:pPr>
    </w:p>
    <w:p w:rsidR="006E75ED" w:rsidRP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 xml:space="preserve">Por su parte, el personero Juan Pablo </w:t>
      </w:r>
      <w:proofErr w:type="spellStart"/>
      <w:r w:rsidRPr="006E75ED">
        <w:rPr>
          <w:rFonts w:ascii="Arial" w:hAnsi="Arial" w:cs="Arial"/>
          <w:sz w:val="24"/>
          <w:szCs w:val="24"/>
        </w:rPr>
        <w:t>Mafla</w:t>
      </w:r>
      <w:proofErr w:type="spellEnd"/>
      <w:r w:rsidRPr="006E75ED">
        <w:rPr>
          <w:rFonts w:ascii="Arial" w:hAnsi="Arial" w:cs="Arial"/>
          <w:sz w:val="24"/>
          <w:szCs w:val="24"/>
        </w:rPr>
        <w:t>, añadió que: “Las 22 personas elegidas tienen una responsabilidad muy grande porque serán voceras de la población que representan. Además, velarán porque se cumpla la ley principalmente en lo que respecta a la reparación y no repetición de los hechos violentos”.</w:t>
      </w:r>
    </w:p>
    <w:p w:rsidR="006E75ED" w:rsidRPr="006E75ED" w:rsidRDefault="006E75ED" w:rsidP="006E75ED">
      <w:pPr>
        <w:spacing w:after="0" w:line="240" w:lineRule="auto"/>
        <w:jc w:val="both"/>
        <w:rPr>
          <w:rFonts w:ascii="Arial" w:hAnsi="Arial" w:cs="Arial"/>
          <w:sz w:val="24"/>
          <w:szCs w:val="24"/>
        </w:rPr>
      </w:pPr>
    </w:p>
    <w:p w:rsidR="006E75ED" w:rsidRDefault="006E75ED" w:rsidP="006E75ED">
      <w:pPr>
        <w:spacing w:after="0" w:line="240" w:lineRule="auto"/>
        <w:jc w:val="both"/>
        <w:rPr>
          <w:rFonts w:ascii="Arial" w:hAnsi="Arial" w:cs="Arial"/>
          <w:sz w:val="24"/>
          <w:szCs w:val="24"/>
        </w:rPr>
      </w:pPr>
      <w:r w:rsidRPr="006E75ED">
        <w:rPr>
          <w:rFonts w:ascii="Arial" w:hAnsi="Arial" w:cs="Arial"/>
          <w:sz w:val="24"/>
          <w:szCs w:val="24"/>
        </w:rPr>
        <w:t>A su vez, Luz Miriam Paredes, representante de las víctimas en situación de discapacidad, indicó que seguirán buscando el apoyo de las demás instituciones y de la comunidad, para que se respalden todos los procesos en favor de esta población.</w:t>
      </w:r>
    </w:p>
    <w:p w:rsidR="006E75ED" w:rsidRDefault="006E75ED" w:rsidP="006E75ED">
      <w:pPr>
        <w:spacing w:after="0" w:line="240" w:lineRule="auto"/>
        <w:jc w:val="both"/>
        <w:rPr>
          <w:rFonts w:ascii="Arial" w:hAnsi="Arial" w:cs="Arial"/>
          <w:sz w:val="24"/>
          <w:szCs w:val="24"/>
        </w:rPr>
      </w:pPr>
    </w:p>
    <w:p w:rsidR="00624BFC" w:rsidRDefault="00624BFC" w:rsidP="003D36B4">
      <w:pPr>
        <w:spacing w:after="0" w:line="240" w:lineRule="auto"/>
        <w:jc w:val="both"/>
        <w:rPr>
          <w:rFonts w:ascii="Arial" w:hAnsi="Arial" w:cs="Arial"/>
          <w:sz w:val="24"/>
          <w:szCs w:val="24"/>
        </w:rPr>
      </w:pPr>
    </w:p>
    <w:sectPr w:rsidR="00624B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46F68"/>
    <w:rsid w:val="00046F85"/>
    <w:rsid w:val="000778DB"/>
    <w:rsid w:val="000820EF"/>
    <w:rsid w:val="000A5120"/>
    <w:rsid w:val="000C1EBD"/>
    <w:rsid w:val="000D6F07"/>
    <w:rsid w:val="000D6F0B"/>
    <w:rsid w:val="00140480"/>
    <w:rsid w:val="001610D4"/>
    <w:rsid w:val="001A6338"/>
    <w:rsid w:val="001D393E"/>
    <w:rsid w:val="00217F1D"/>
    <w:rsid w:val="00261B2D"/>
    <w:rsid w:val="0026723F"/>
    <w:rsid w:val="002B03B4"/>
    <w:rsid w:val="002C09B1"/>
    <w:rsid w:val="002C10E9"/>
    <w:rsid w:val="00301790"/>
    <w:rsid w:val="0030387B"/>
    <w:rsid w:val="00305977"/>
    <w:rsid w:val="00314D35"/>
    <w:rsid w:val="003231CC"/>
    <w:rsid w:val="00336084"/>
    <w:rsid w:val="00343558"/>
    <w:rsid w:val="003457FE"/>
    <w:rsid w:val="0037030C"/>
    <w:rsid w:val="003A6188"/>
    <w:rsid w:val="003B4E14"/>
    <w:rsid w:val="003D36B4"/>
    <w:rsid w:val="00407972"/>
    <w:rsid w:val="00411CD1"/>
    <w:rsid w:val="004124E9"/>
    <w:rsid w:val="0043407E"/>
    <w:rsid w:val="00447909"/>
    <w:rsid w:val="004568FF"/>
    <w:rsid w:val="004832B3"/>
    <w:rsid w:val="004911C5"/>
    <w:rsid w:val="00492B89"/>
    <w:rsid w:val="00492E95"/>
    <w:rsid w:val="004C6987"/>
    <w:rsid w:val="004D37F0"/>
    <w:rsid w:val="004D58EA"/>
    <w:rsid w:val="0050172F"/>
    <w:rsid w:val="00514D52"/>
    <w:rsid w:val="00562438"/>
    <w:rsid w:val="005652BA"/>
    <w:rsid w:val="00577491"/>
    <w:rsid w:val="0058532B"/>
    <w:rsid w:val="00597AFA"/>
    <w:rsid w:val="005A5405"/>
    <w:rsid w:val="005F06F4"/>
    <w:rsid w:val="00601684"/>
    <w:rsid w:val="006059E0"/>
    <w:rsid w:val="006215D7"/>
    <w:rsid w:val="00624BFC"/>
    <w:rsid w:val="0063768A"/>
    <w:rsid w:val="00677B92"/>
    <w:rsid w:val="006951D4"/>
    <w:rsid w:val="006972F3"/>
    <w:rsid w:val="006A3ED6"/>
    <w:rsid w:val="006D1385"/>
    <w:rsid w:val="006D2473"/>
    <w:rsid w:val="006E75ED"/>
    <w:rsid w:val="00717DD4"/>
    <w:rsid w:val="007213A4"/>
    <w:rsid w:val="00722F8D"/>
    <w:rsid w:val="0076285D"/>
    <w:rsid w:val="0077088F"/>
    <w:rsid w:val="007773BD"/>
    <w:rsid w:val="00782435"/>
    <w:rsid w:val="007A719A"/>
    <w:rsid w:val="00816CF4"/>
    <w:rsid w:val="00825303"/>
    <w:rsid w:val="00833196"/>
    <w:rsid w:val="00852721"/>
    <w:rsid w:val="00864627"/>
    <w:rsid w:val="008776C4"/>
    <w:rsid w:val="008A36BF"/>
    <w:rsid w:val="008B25D0"/>
    <w:rsid w:val="008D01FE"/>
    <w:rsid w:val="008E7C0D"/>
    <w:rsid w:val="00914CE9"/>
    <w:rsid w:val="00942155"/>
    <w:rsid w:val="00946A8D"/>
    <w:rsid w:val="009515D5"/>
    <w:rsid w:val="00970C6A"/>
    <w:rsid w:val="00982C03"/>
    <w:rsid w:val="009877CD"/>
    <w:rsid w:val="009B0E8A"/>
    <w:rsid w:val="009B2138"/>
    <w:rsid w:val="009B3D0B"/>
    <w:rsid w:val="009C7D25"/>
    <w:rsid w:val="009D6FE9"/>
    <w:rsid w:val="009E4C62"/>
    <w:rsid w:val="009F2E46"/>
    <w:rsid w:val="00A00AF5"/>
    <w:rsid w:val="00A9576C"/>
    <w:rsid w:val="00AA0C9D"/>
    <w:rsid w:val="00AA6201"/>
    <w:rsid w:val="00AD1D7D"/>
    <w:rsid w:val="00AD7997"/>
    <w:rsid w:val="00AF51DB"/>
    <w:rsid w:val="00B07FB1"/>
    <w:rsid w:val="00B24669"/>
    <w:rsid w:val="00B404C6"/>
    <w:rsid w:val="00B53C91"/>
    <w:rsid w:val="00B56723"/>
    <w:rsid w:val="00B66105"/>
    <w:rsid w:val="00B92C5D"/>
    <w:rsid w:val="00BA0D1A"/>
    <w:rsid w:val="00BC4501"/>
    <w:rsid w:val="00BE1FB7"/>
    <w:rsid w:val="00C11733"/>
    <w:rsid w:val="00C61B21"/>
    <w:rsid w:val="00C65AB0"/>
    <w:rsid w:val="00C70769"/>
    <w:rsid w:val="00C84B8B"/>
    <w:rsid w:val="00C9764B"/>
    <w:rsid w:val="00C978E4"/>
    <w:rsid w:val="00CB6C47"/>
    <w:rsid w:val="00CC3501"/>
    <w:rsid w:val="00D14E92"/>
    <w:rsid w:val="00D16967"/>
    <w:rsid w:val="00D21063"/>
    <w:rsid w:val="00D56401"/>
    <w:rsid w:val="00D70C09"/>
    <w:rsid w:val="00D953F7"/>
    <w:rsid w:val="00DA7C3B"/>
    <w:rsid w:val="00DF2D28"/>
    <w:rsid w:val="00E0221F"/>
    <w:rsid w:val="00E0434A"/>
    <w:rsid w:val="00E06830"/>
    <w:rsid w:val="00E0753A"/>
    <w:rsid w:val="00E20F4E"/>
    <w:rsid w:val="00E40740"/>
    <w:rsid w:val="00E574D1"/>
    <w:rsid w:val="00E658D9"/>
    <w:rsid w:val="00EA25A3"/>
    <w:rsid w:val="00EE5397"/>
    <w:rsid w:val="00EF0FAB"/>
    <w:rsid w:val="00EF7E34"/>
    <w:rsid w:val="00F01EBD"/>
    <w:rsid w:val="00F22FAA"/>
    <w:rsid w:val="00F4198B"/>
    <w:rsid w:val="00F53DA8"/>
    <w:rsid w:val="00F8428A"/>
    <w:rsid w:val="00F868B9"/>
    <w:rsid w:val="00F87685"/>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B1B19-2FA8-439A-B995-CB19CEEE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1331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5</cp:revision>
  <cp:lastPrinted>2021-10-29T03:25:00Z</cp:lastPrinted>
  <dcterms:created xsi:type="dcterms:W3CDTF">2021-10-29T03:25:00Z</dcterms:created>
  <dcterms:modified xsi:type="dcterms:W3CDTF">2021-10-29T03:31:00Z</dcterms:modified>
</cp:coreProperties>
</file>