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24" w:rsidRDefault="002F39CC">
      <w:pPr>
        <w:ind w:left="7080" w:firstLine="707"/>
      </w:pPr>
      <w:r>
        <w:rPr>
          <w:b/>
          <w:color w:val="FFFFFF"/>
        </w:rPr>
        <w:t xml:space="preserve">      No. 579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E0A24" w:rsidRDefault="00804E05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7</w:t>
      </w:r>
      <w:r w:rsidR="00EF6EC5">
        <w:rPr>
          <w:b/>
          <w:color w:val="002060"/>
        </w:rPr>
        <w:t xml:space="preserve"> de </w:t>
      </w:r>
      <w:r>
        <w:rPr>
          <w:b/>
          <w:color w:val="002060"/>
        </w:rPr>
        <w:t xml:space="preserve">noviembre </w:t>
      </w:r>
      <w:r w:rsidR="00EF6EC5">
        <w:rPr>
          <w:b/>
          <w:color w:val="002060"/>
        </w:rPr>
        <w:t>2021</w:t>
      </w:r>
    </w:p>
    <w:p w:rsidR="002E0A24" w:rsidRDefault="002E0A24">
      <w:pPr>
        <w:ind w:left="7080"/>
        <w:rPr>
          <w:b/>
          <w:color w:val="FFFFFF"/>
        </w:rPr>
      </w:pPr>
    </w:p>
    <w:p w:rsidR="002E0A24" w:rsidRDefault="002E0A2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</w:p>
    <w:p w:rsidR="002F39CC" w:rsidRPr="002F39CC" w:rsidRDefault="002F39CC" w:rsidP="002F39CC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2F39CC">
        <w:rPr>
          <w:rFonts w:ascii="Arial" w:hAnsi="Arial" w:cs="Arial"/>
          <w:b/>
          <w:sz w:val="24"/>
        </w:rPr>
        <w:t xml:space="preserve">PARA ANALIZAR LA SALUD PÚBLICA EN PASTO, </w:t>
      </w:r>
      <w:r w:rsidRPr="002F39CC">
        <w:rPr>
          <w:rFonts w:ascii="Arial" w:hAnsi="Arial" w:cs="Arial"/>
          <w:b/>
          <w:sz w:val="24"/>
        </w:rPr>
        <w:t>SE REALIZÓ</w:t>
      </w:r>
      <w:r w:rsidRPr="002F39CC">
        <w:rPr>
          <w:rFonts w:ascii="Arial" w:hAnsi="Arial" w:cs="Arial"/>
          <w:b/>
          <w:sz w:val="24"/>
        </w:rPr>
        <w:t xml:space="preserve"> LA SEGUNDA SALA SITUACIONAL</w:t>
      </w:r>
      <w:r>
        <w:rPr>
          <w:rFonts w:ascii="Arial" w:hAnsi="Arial" w:cs="Arial"/>
          <w:b/>
          <w:sz w:val="24"/>
        </w:rPr>
        <w:t xml:space="preserve"> CONVOCADA POR LA SECRETARÍA DE SALUD</w:t>
      </w:r>
    </w:p>
    <w:p w:rsidR="002F39CC" w:rsidRDefault="002F39CC" w:rsidP="002F39CC">
      <w:pPr>
        <w:spacing w:line="240" w:lineRule="auto"/>
        <w:jc w:val="both"/>
        <w:rPr>
          <w:rFonts w:ascii="Arial" w:hAnsi="Arial" w:cs="Arial"/>
          <w:sz w:val="24"/>
        </w:rPr>
      </w:pPr>
      <w:r w:rsidRPr="002F39CC">
        <w:rPr>
          <w:rFonts w:ascii="Arial" w:hAnsi="Arial" w:cs="Arial"/>
          <w:sz w:val="24"/>
        </w:rPr>
        <w:t xml:space="preserve">Con el objetivo de hacer la presentación de los indicadores priorizados de las dimensiones de salud pública en el </w:t>
      </w:r>
      <w:r>
        <w:rPr>
          <w:rFonts w:ascii="Arial" w:hAnsi="Arial" w:cs="Arial"/>
          <w:sz w:val="24"/>
        </w:rPr>
        <w:t>municipio, contemplados en la R</w:t>
      </w:r>
      <w:r w:rsidRPr="002F39CC">
        <w:rPr>
          <w:rFonts w:ascii="Arial" w:hAnsi="Arial" w:cs="Arial"/>
          <w:sz w:val="24"/>
        </w:rPr>
        <w:t>esolución No. 3280 de 2018 del Ministerio de Salud y Protección Social</w:t>
      </w:r>
      <w:r>
        <w:rPr>
          <w:rFonts w:ascii="Arial" w:hAnsi="Arial" w:cs="Arial"/>
          <w:sz w:val="24"/>
        </w:rPr>
        <w:t>,</w:t>
      </w:r>
      <w:r w:rsidRPr="002F39CC">
        <w:rPr>
          <w:rFonts w:ascii="Arial" w:hAnsi="Arial" w:cs="Arial"/>
          <w:sz w:val="24"/>
        </w:rPr>
        <w:t xml:space="preserve"> que implementa las rutas integrales de atención en salud</w:t>
      </w:r>
      <w:r>
        <w:rPr>
          <w:rFonts w:ascii="Arial" w:hAnsi="Arial" w:cs="Arial"/>
          <w:sz w:val="24"/>
        </w:rPr>
        <w:t xml:space="preserve">, se realizó la segunda sala situacional. </w:t>
      </w:r>
    </w:p>
    <w:p w:rsidR="002F39CC" w:rsidRPr="002F39CC" w:rsidRDefault="002F39CC" w:rsidP="002F39CC">
      <w:pPr>
        <w:spacing w:line="240" w:lineRule="auto"/>
        <w:jc w:val="both"/>
        <w:rPr>
          <w:rFonts w:ascii="Arial" w:hAnsi="Arial" w:cs="Arial"/>
          <w:sz w:val="24"/>
        </w:rPr>
      </w:pPr>
      <w:r w:rsidRPr="002F39CC">
        <w:rPr>
          <w:rFonts w:ascii="Arial" w:hAnsi="Arial" w:cs="Arial"/>
          <w:sz w:val="24"/>
        </w:rPr>
        <w:t>A la reunión asistieron representantes de las Entidades Administradoras de Pla</w:t>
      </w:r>
      <w:r>
        <w:rPr>
          <w:rFonts w:ascii="Arial" w:hAnsi="Arial" w:cs="Arial"/>
          <w:sz w:val="24"/>
        </w:rPr>
        <w:t>nes de Beneficios de Salud (EAPB)</w:t>
      </w:r>
      <w:r w:rsidRPr="002F39CC">
        <w:rPr>
          <w:rFonts w:ascii="Arial" w:hAnsi="Arial" w:cs="Arial"/>
          <w:sz w:val="24"/>
        </w:rPr>
        <w:t xml:space="preserve"> e instituciones prestadoras de salud de baja complejidad, para garantizar la atención integral en salud a las personas, familias y comunidades a partir de intervenciones de valoración integral, detección temprana, diagnóstico, tratamiento, rehabilitación, paliación y educación </w:t>
      </w:r>
      <w:r>
        <w:rPr>
          <w:rFonts w:ascii="Arial" w:hAnsi="Arial" w:cs="Arial"/>
          <w:sz w:val="24"/>
        </w:rPr>
        <w:t xml:space="preserve">en </w:t>
      </w:r>
      <w:r w:rsidRPr="002F39CC">
        <w:rPr>
          <w:rFonts w:ascii="Arial" w:hAnsi="Arial" w:cs="Arial"/>
          <w:sz w:val="24"/>
        </w:rPr>
        <w:t>salud.</w:t>
      </w:r>
    </w:p>
    <w:p w:rsidR="002F39CC" w:rsidRPr="002F39CC" w:rsidRDefault="002F39CC" w:rsidP="002F39CC">
      <w:pPr>
        <w:spacing w:line="240" w:lineRule="auto"/>
        <w:jc w:val="both"/>
        <w:rPr>
          <w:rFonts w:ascii="Arial" w:hAnsi="Arial" w:cs="Arial"/>
          <w:sz w:val="24"/>
        </w:rPr>
      </w:pPr>
      <w:r w:rsidRPr="002F39CC">
        <w:rPr>
          <w:rFonts w:ascii="Arial" w:hAnsi="Arial" w:cs="Arial"/>
          <w:sz w:val="24"/>
        </w:rPr>
        <w:t>La representante legal de la IPS E</w:t>
      </w:r>
      <w:r>
        <w:rPr>
          <w:rFonts w:ascii="Arial" w:hAnsi="Arial" w:cs="Arial"/>
          <w:sz w:val="24"/>
        </w:rPr>
        <w:t>specialidades Médicas San Jorge, Ana Lucí</w:t>
      </w:r>
      <w:r w:rsidRPr="002F39CC">
        <w:rPr>
          <w:rFonts w:ascii="Arial" w:hAnsi="Arial" w:cs="Arial"/>
          <w:sz w:val="24"/>
        </w:rPr>
        <w:t xml:space="preserve">a Castillo Cabrera, destacó el espacio convocado por la Administración Municipal porque permitió establecer compromisos y </w:t>
      </w:r>
      <w:r>
        <w:rPr>
          <w:rFonts w:ascii="Arial" w:hAnsi="Arial" w:cs="Arial"/>
          <w:sz w:val="24"/>
        </w:rPr>
        <w:t xml:space="preserve">planes de trabajo para evaluar </w:t>
      </w:r>
      <w:r w:rsidRPr="002F39CC">
        <w:rPr>
          <w:rFonts w:ascii="Arial" w:hAnsi="Arial" w:cs="Arial"/>
          <w:sz w:val="24"/>
        </w:rPr>
        <w:t xml:space="preserve">el cumplimiento de indicadores que repercutan en mejorar la </w:t>
      </w:r>
      <w:r>
        <w:rPr>
          <w:rFonts w:ascii="Arial" w:hAnsi="Arial" w:cs="Arial"/>
          <w:sz w:val="24"/>
        </w:rPr>
        <w:t>calidad de vida de los usuarios al interior de cada institución.</w:t>
      </w:r>
    </w:p>
    <w:p w:rsidR="002F39CC" w:rsidRPr="002F39CC" w:rsidRDefault="002F39CC" w:rsidP="002F39CC">
      <w:pPr>
        <w:spacing w:line="240" w:lineRule="auto"/>
        <w:jc w:val="both"/>
        <w:rPr>
          <w:rFonts w:ascii="Arial" w:hAnsi="Arial" w:cs="Arial"/>
          <w:sz w:val="24"/>
        </w:rPr>
      </w:pPr>
      <w:r w:rsidRPr="002F39CC">
        <w:rPr>
          <w:rFonts w:ascii="Arial" w:hAnsi="Arial" w:cs="Arial"/>
          <w:sz w:val="24"/>
        </w:rPr>
        <w:t>Por su parte</w:t>
      </w:r>
      <w:r>
        <w:rPr>
          <w:rFonts w:ascii="Arial" w:hAnsi="Arial" w:cs="Arial"/>
          <w:sz w:val="24"/>
        </w:rPr>
        <w:t>,</w:t>
      </w:r>
      <w:r w:rsidRPr="002F39CC">
        <w:rPr>
          <w:rFonts w:ascii="Arial" w:hAnsi="Arial" w:cs="Arial"/>
          <w:sz w:val="24"/>
        </w:rPr>
        <w:t xml:space="preserve"> la enfermera de Nueva EPS, Tatiana González</w:t>
      </w:r>
      <w:r>
        <w:rPr>
          <w:rFonts w:ascii="Arial" w:hAnsi="Arial" w:cs="Arial"/>
          <w:sz w:val="24"/>
        </w:rPr>
        <w:t xml:space="preserve"> Pantoja, resaltó el trabajo articulado </w:t>
      </w:r>
      <w:r w:rsidRPr="002F39CC">
        <w:rPr>
          <w:rFonts w:ascii="Arial" w:hAnsi="Arial" w:cs="Arial"/>
          <w:sz w:val="24"/>
        </w:rPr>
        <w:t>entre la red prest</w:t>
      </w:r>
      <w:r>
        <w:rPr>
          <w:rFonts w:ascii="Arial" w:hAnsi="Arial" w:cs="Arial"/>
          <w:sz w:val="24"/>
        </w:rPr>
        <w:t>adora de servicios, las EPS y la Alcaldía</w:t>
      </w:r>
      <w:r w:rsidRPr="002F39CC">
        <w:rPr>
          <w:rFonts w:ascii="Arial" w:hAnsi="Arial" w:cs="Arial"/>
          <w:sz w:val="24"/>
        </w:rPr>
        <w:t>, para garantizar el aseguramiento en salud y propender por afiliados satisfechos y saludables.</w:t>
      </w:r>
    </w:p>
    <w:p w:rsidR="002F39CC" w:rsidRPr="002F39CC" w:rsidRDefault="002F39CC" w:rsidP="002F39CC">
      <w:pPr>
        <w:spacing w:line="240" w:lineRule="auto"/>
        <w:jc w:val="both"/>
        <w:rPr>
          <w:rFonts w:ascii="Arial" w:hAnsi="Arial" w:cs="Arial"/>
          <w:sz w:val="24"/>
        </w:rPr>
      </w:pPr>
      <w:r w:rsidRPr="002F39CC">
        <w:rPr>
          <w:rFonts w:ascii="Arial" w:hAnsi="Arial" w:cs="Arial"/>
          <w:sz w:val="24"/>
        </w:rPr>
        <w:t xml:space="preserve">El secretario de Salud, Javier Andrés Ruano González, </w:t>
      </w:r>
      <w:r>
        <w:rPr>
          <w:rFonts w:ascii="Arial" w:hAnsi="Arial" w:cs="Arial"/>
          <w:sz w:val="24"/>
        </w:rPr>
        <w:t xml:space="preserve">sostuvo </w:t>
      </w:r>
      <w:r w:rsidRPr="002F39CC">
        <w:rPr>
          <w:rFonts w:ascii="Arial" w:hAnsi="Arial" w:cs="Arial"/>
          <w:sz w:val="24"/>
        </w:rPr>
        <w:t>que las salas situacionales son fundamentales porque permite</w:t>
      </w:r>
      <w:r>
        <w:rPr>
          <w:rFonts w:ascii="Arial" w:hAnsi="Arial" w:cs="Arial"/>
          <w:sz w:val="24"/>
        </w:rPr>
        <w:t>n</w:t>
      </w:r>
      <w:r w:rsidRPr="002F39CC">
        <w:rPr>
          <w:rFonts w:ascii="Arial" w:hAnsi="Arial" w:cs="Arial"/>
          <w:sz w:val="24"/>
        </w:rPr>
        <w:t xml:space="preserve"> tomar decisiones, proyectar al municipio en temas de salud pública y fortalecer a</w:t>
      </w:r>
      <w:r>
        <w:rPr>
          <w:rFonts w:ascii="Arial" w:hAnsi="Arial" w:cs="Arial"/>
          <w:sz w:val="24"/>
        </w:rPr>
        <w:t>lianzas institucionales con EAPB</w:t>
      </w:r>
      <w:r w:rsidRPr="002F39CC">
        <w:rPr>
          <w:rFonts w:ascii="Arial" w:hAnsi="Arial" w:cs="Arial"/>
          <w:sz w:val="24"/>
        </w:rPr>
        <w:t xml:space="preserve"> e IPS, a través de la formulación de un plan estratégico para dar respuesta a corto, mediano y larg</w:t>
      </w:r>
      <w:r>
        <w:rPr>
          <w:rFonts w:ascii="Arial" w:hAnsi="Arial" w:cs="Arial"/>
          <w:sz w:val="24"/>
        </w:rPr>
        <w:t>o plazo, a la política pública ‘La Salud en Todos los Derechos’</w:t>
      </w:r>
      <w:r w:rsidRPr="002F39CC">
        <w:rPr>
          <w:rFonts w:ascii="Arial" w:hAnsi="Arial" w:cs="Arial"/>
          <w:sz w:val="24"/>
        </w:rPr>
        <w:t xml:space="preserve">. De igual manera, se acordó una agenda de encuentros con </w:t>
      </w:r>
      <w:r>
        <w:rPr>
          <w:rFonts w:ascii="Arial" w:hAnsi="Arial" w:cs="Arial"/>
          <w:sz w:val="24"/>
        </w:rPr>
        <w:t>cada una de las Entidades Administradoras de P</w:t>
      </w:r>
      <w:r w:rsidRPr="002F39CC">
        <w:rPr>
          <w:rFonts w:ascii="Arial" w:hAnsi="Arial" w:cs="Arial"/>
          <w:sz w:val="24"/>
        </w:rPr>
        <w:t xml:space="preserve">lanes de </w:t>
      </w:r>
      <w:r>
        <w:rPr>
          <w:rFonts w:ascii="Arial" w:hAnsi="Arial" w:cs="Arial"/>
          <w:sz w:val="24"/>
        </w:rPr>
        <w:t>B</w:t>
      </w:r>
      <w:r w:rsidRPr="002F39CC">
        <w:rPr>
          <w:rFonts w:ascii="Arial" w:hAnsi="Arial" w:cs="Arial"/>
          <w:sz w:val="24"/>
        </w:rPr>
        <w:t xml:space="preserve">eneficios y su red de IPS, para avanzar en </w:t>
      </w:r>
      <w:r>
        <w:rPr>
          <w:rFonts w:ascii="Arial" w:hAnsi="Arial" w:cs="Arial"/>
          <w:sz w:val="24"/>
        </w:rPr>
        <w:t>el cumplimiento de dicho plan.</w:t>
      </w:r>
    </w:p>
    <w:p w:rsidR="002F39CC" w:rsidRPr="002F39CC" w:rsidRDefault="002F39CC" w:rsidP="002F39CC">
      <w:pPr>
        <w:spacing w:line="240" w:lineRule="auto"/>
        <w:jc w:val="both"/>
        <w:rPr>
          <w:rFonts w:ascii="Arial" w:hAnsi="Arial" w:cs="Arial"/>
          <w:sz w:val="24"/>
        </w:rPr>
      </w:pPr>
      <w:r w:rsidRPr="002F39CC">
        <w:rPr>
          <w:rFonts w:ascii="Arial" w:hAnsi="Arial" w:cs="Arial"/>
          <w:sz w:val="24"/>
        </w:rPr>
        <w:t>La jornada</w:t>
      </w:r>
      <w:r>
        <w:rPr>
          <w:rFonts w:ascii="Arial" w:hAnsi="Arial" w:cs="Arial"/>
          <w:sz w:val="24"/>
        </w:rPr>
        <w:t>,</w:t>
      </w:r>
      <w:r w:rsidRPr="002F39CC">
        <w:rPr>
          <w:rFonts w:ascii="Arial" w:hAnsi="Arial" w:cs="Arial"/>
          <w:sz w:val="24"/>
        </w:rPr>
        <w:t xml:space="preserve"> que se desarrolló en el auditorio de la </w:t>
      </w:r>
      <w:r>
        <w:rPr>
          <w:rFonts w:ascii="Arial" w:hAnsi="Arial" w:cs="Arial"/>
          <w:sz w:val="24"/>
        </w:rPr>
        <w:t xml:space="preserve">I.E.M. </w:t>
      </w:r>
      <w:r w:rsidRPr="002F39CC">
        <w:rPr>
          <w:rFonts w:ascii="Arial" w:hAnsi="Arial" w:cs="Arial"/>
          <w:sz w:val="24"/>
        </w:rPr>
        <w:t>Libertad contó con la participación de delegados de Emssanar, Sanitas, Proinsalud, Coomeva, Mallamas, Nueva EPS, Famisanar, Pasto Salud E</w:t>
      </w:r>
      <w:r>
        <w:rPr>
          <w:rFonts w:ascii="Arial" w:hAnsi="Arial" w:cs="Arial"/>
          <w:sz w:val="24"/>
        </w:rPr>
        <w:t>.</w:t>
      </w:r>
      <w:r w:rsidRPr="002F39CC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.</w:t>
      </w:r>
      <w:r w:rsidRPr="002F39CC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.</w:t>
      </w:r>
      <w:r w:rsidRPr="002F39CC">
        <w:rPr>
          <w:rFonts w:ascii="Arial" w:hAnsi="Arial" w:cs="Arial"/>
          <w:sz w:val="24"/>
        </w:rPr>
        <w:t xml:space="preserve">, Medfam, Salud Vida, Cooemssanar IPS, Medicoop IPS, Pasto Especialidades </w:t>
      </w:r>
      <w:r>
        <w:rPr>
          <w:rFonts w:ascii="Arial" w:hAnsi="Arial" w:cs="Arial"/>
          <w:sz w:val="24"/>
        </w:rPr>
        <w:t>IPS, Ahara IPS, Los Ángeles, IPS</w:t>
      </w:r>
      <w:r w:rsidRPr="002F39CC">
        <w:rPr>
          <w:rFonts w:ascii="Arial" w:hAnsi="Arial" w:cs="Arial"/>
          <w:sz w:val="24"/>
        </w:rPr>
        <w:t xml:space="preserve"> San Jorge y Sanidad Policía.</w:t>
      </w:r>
    </w:p>
    <w:bookmarkEnd w:id="0"/>
    <w:p w:rsidR="00EF6EC5" w:rsidRPr="002F39CC" w:rsidRDefault="00EF6EC5" w:rsidP="002F39CC">
      <w:pPr>
        <w:shd w:val="clear" w:color="auto" w:fill="FFFFFF"/>
        <w:spacing w:line="240" w:lineRule="auto"/>
        <w:rPr>
          <w:rFonts w:ascii="Arial" w:eastAsia="Arial" w:hAnsi="Arial" w:cs="Arial"/>
          <w:sz w:val="28"/>
          <w:szCs w:val="24"/>
        </w:rPr>
      </w:pPr>
    </w:p>
    <w:sectPr w:rsidR="00EF6EC5" w:rsidRPr="002F39C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2E0A24"/>
    <w:rsid w:val="002F39CC"/>
    <w:rsid w:val="00326711"/>
    <w:rsid w:val="00566489"/>
    <w:rsid w:val="00672C00"/>
    <w:rsid w:val="00804E05"/>
    <w:rsid w:val="00BC3056"/>
    <w:rsid w:val="00D06223"/>
    <w:rsid w:val="00E52EE5"/>
    <w:rsid w:val="00EF6EC5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A641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2021-11-08T00:08:00Z</cp:lastPrinted>
  <dcterms:created xsi:type="dcterms:W3CDTF">2021-11-08T00:56:00Z</dcterms:created>
  <dcterms:modified xsi:type="dcterms:W3CDTF">2021-11-08T00:56:00Z</dcterms:modified>
</cp:coreProperties>
</file>