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3EC7" w:rsidRPr="006D1385" w:rsidRDefault="005A5405" w:rsidP="006D1385">
      <w:pPr>
        <w:ind w:left="7080" w:firstLine="708"/>
      </w:pPr>
      <w:r>
        <w:rPr>
          <w:noProof/>
          <w:lang w:eastAsia="es-CO"/>
        </w:rPr>
        <w:drawing>
          <wp:anchor distT="0" distB="0" distL="114300" distR="114300" simplePos="0" relativeHeight="251658240" behindDoc="1" locked="0" layoutInCell="1" allowOverlap="1" wp14:anchorId="320CA896" wp14:editId="2AAC59EF">
            <wp:simplePos x="0" y="0"/>
            <wp:positionH relativeFrom="page">
              <wp:posOffset>16096</wp:posOffset>
            </wp:positionH>
            <wp:positionV relativeFrom="paragraph">
              <wp:posOffset>-1205865</wp:posOffset>
            </wp:positionV>
            <wp:extent cx="7991152" cy="10406418"/>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991152" cy="10406418"/>
                    </a:xfrm>
                    <a:prstGeom prst="rect">
                      <a:avLst/>
                    </a:prstGeom>
                  </pic:spPr>
                </pic:pic>
              </a:graphicData>
            </a:graphic>
            <wp14:sizeRelH relativeFrom="page">
              <wp14:pctWidth>0</wp14:pctWidth>
            </wp14:sizeRelH>
            <wp14:sizeRelV relativeFrom="page">
              <wp14:pctHeight>0</wp14:pctHeight>
            </wp14:sizeRelV>
          </wp:anchor>
        </w:drawing>
      </w:r>
      <w:r w:rsidR="009D6FE9">
        <w:rPr>
          <w:b/>
          <w:color w:val="FFFFFF" w:themeColor="background1"/>
        </w:rPr>
        <w:t xml:space="preserve">      </w:t>
      </w:r>
      <w:r w:rsidR="007773BD" w:rsidRPr="007773BD">
        <w:rPr>
          <w:b/>
          <w:color w:val="FFFFFF" w:themeColor="background1"/>
        </w:rPr>
        <w:t>No.</w:t>
      </w:r>
      <w:r w:rsidR="007309E5">
        <w:rPr>
          <w:b/>
          <w:color w:val="FFFFFF" w:themeColor="background1"/>
        </w:rPr>
        <w:t xml:space="preserve"> </w:t>
      </w:r>
      <w:r w:rsidR="00254120">
        <w:rPr>
          <w:b/>
          <w:color w:val="FFFFFF" w:themeColor="background1"/>
        </w:rPr>
        <w:t>59</w:t>
      </w:r>
      <w:r w:rsidR="000F2A4B">
        <w:rPr>
          <w:b/>
          <w:color w:val="FFFFFF" w:themeColor="background1"/>
        </w:rPr>
        <w:t>5</w:t>
      </w:r>
      <w:bookmarkStart w:id="0" w:name="_GoBack"/>
      <w:bookmarkEnd w:id="0"/>
    </w:p>
    <w:p w:rsidR="007773BD" w:rsidRDefault="00254120" w:rsidP="000B6EE6">
      <w:pPr>
        <w:ind w:left="6663" w:right="-283"/>
        <w:jc w:val="center"/>
        <w:rPr>
          <w:b/>
          <w:color w:val="FFFFFF" w:themeColor="background1"/>
        </w:rPr>
      </w:pPr>
      <w:r>
        <w:rPr>
          <w:b/>
          <w:color w:val="002060"/>
        </w:rPr>
        <w:t>10</w:t>
      </w:r>
      <w:r w:rsidR="000B6EE6">
        <w:rPr>
          <w:b/>
          <w:color w:val="002060"/>
        </w:rPr>
        <w:t xml:space="preserve"> de </w:t>
      </w:r>
      <w:r w:rsidR="00B33C74">
        <w:rPr>
          <w:b/>
          <w:color w:val="002060"/>
        </w:rPr>
        <w:t>noviembre</w:t>
      </w:r>
      <w:r w:rsidR="00B7373F">
        <w:rPr>
          <w:b/>
          <w:color w:val="002060"/>
        </w:rPr>
        <w:t xml:space="preserve"> </w:t>
      </w:r>
      <w:r w:rsidR="007773BD" w:rsidRPr="00E0434A">
        <w:rPr>
          <w:b/>
          <w:color w:val="002060"/>
        </w:rPr>
        <w:t>de 20</w:t>
      </w:r>
      <w:r w:rsidR="00CB6C47">
        <w:rPr>
          <w:b/>
          <w:color w:val="002060"/>
        </w:rPr>
        <w:t>21</w:t>
      </w:r>
    </w:p>
    <w:p w:rsidR="00F64246" w:rsidRDefault="00F64246" w:rsidP="00F64246">
      <w:pPr>
        <w:spacing w:after="0" w:line="240" w:lineRule="auto"/>
        <w:jc w:val="center"/>
        <w:rPr>
          <w:rFonts w:ascii="Arial" w:hAnsi="Arial" w:cs="Arial"/>
          <w:b/>
          <w:sz w:val="24"/>
          <w:szCs w:val="24"/>
          <w:lang w:eastAsia="es-CO"/>
        </w:rPr>
      </w:pPr>
    </w:p>
    <w:p w:rsidR="00F64246" w:rsidRDefault="00F64246" w:rsidP="00F64246">
      <w:pPr>
        <w:spacing w:after="0" w:line="240" w:lineRule="auto"/>
        <w:jc w:val="center"/>
        <w:rPr>
          <w:rFonts w:ascii="Arial" w:hAnsi="Arial" w:cs="Arial"/>
          <w:b/>
          <w:sz w:val="24"/>
          <w:szCs w:val="24"/>
          <w:lang w:eastAsia="es-CO"/>
        </w:rPr>
      </w:pPr>
    </w:p>
    <w:p w:rsidR="00254120" w:rsidRDefault="00254120" w:rsidP="005A3179">
      <w:pPr>
        <w:jc w:val="center"/>
        <w:rPr>
          <w:rFonts w:ascii="Arial" w:hAnsi="Arial" w:cs="Arial"/>
          <w:b/>
          <w:sz w:val="24"/>
          <w:szCs w:val="24"/>
        </w:rPr>
      </w:pPr>
    </w:p>
    <w:p w:rsidR="003B6F7B" w:rsidRDefault="003B6F7B" w:rsidP="003B6F7B">
      <w:pPr>
        <w:spacing w:after="0" w:line="240" w:lineRule="auto"/>
        <w:jc w:val="center"/>
        <w:rPr>
          <w:rFonts w:ascii="Arial" w:hAnsi="Arial" w:cs="Arial"/>
          <w:b/>
          <w:bCs/>
          <w:sz w:val="24"/>
          <w:szCs w:val="24"/>
        </w:rPr>
      </w:pPr>
      <w:r w:rsidRPr="00B427B1">
        <w:rPr>
          <w:rFonts w:ascii="Arial" w:hAnsi="Arial" w:cs="Arial"/>
          <w:b/>
          <w:bCs/>
          <w:sz w:val="24"/>
          <w:szCs w:val="24"/>
        </w:rPr>
        <w:t>ALCALDÍA DE PASTO Y FAO ENTREGAN INSUMOS AGROPECUARIOS Y MATERIAL VEGETAL EN SEIS VEREDAS DEL CORREGIMIENTO DE SANTA B</w:t>
      </w:r>
      <w:r>
        <w:rPr>
          <w:rFonts w:ascii="Arial" w:hAnsi="Arial" w:cs="Arial"/>
          <w:b/>
          <w:bCs/>
          <w:sz w:val="24"/>
          <w:szCs w:val="24"/>
        </w:rPr>
        <w:t>ÁRBARA</w:t>
      </w:r>
    </w:p>
    <w:p w:rsidR="003B6F7B" w:rsidRDefault="003B6F7B" w:rsidP="003B6F7B">
      <w:pPr>
        <w:spacing w:after="0" w:line="240" w:lineRule="auto"/>
        <w:jc w:val="center"/>
        <w:rPr>
          <w:rFonts w:ascii="Arial" w:hAnsi="Arial" w:cs="Arial"/>
          <w:b/>
          <w:bCs/>
          <w:sz w:val="24"/>
          <w:szCs w:val="24"/>
        </w:rPr>
      </w:pPr>
    </w:p>
    <w:p w:rsidR="003B6F7B" w:rsidRDefault="003B6F7B" w:rsidP="003B6F7B">
      <w:pPr>
        <w:spacing w:after="0" w:line="240" w:lineRule="auto"/>
        <w:jc w:val="both"/>
        <w:rPr>
          <w:rFonts w:ascii="Arial" w:hAnsi="Arial" w:cs="Arial"/>
          <w:bCs/>
          <w:sz w:val="24"/>
          <w:szCs w:val="24"/>
        </w:rPr>
      </w:pPr>
      <w:r>
        <w:rPr>
          <w:rFonts w:ascii="Arial" w:hAnsi="Arial" w:cs="Arial"/>
          <w:bCs/>
          <w:sz w:val="24"/>
          <w:szCs w:val="24"/>
        </w:rPr>
        <w:t xml:space="preserve">Como parte del proyecto ‘Transformación Territorial, Resiliencia y Sostenibilidad’, que beneficia a seis veredas del corregimiento de Santa Bárbara, la Administración Municipal y la Organización de las Naciones Unidas para la Alimentación (FAO) entregaron insumos agropecuarios y material vegetal para el mejoramiento de los cultivos de hortalizas y frutas. </w:t>
      </w:r>
    </w:p>
    <w:p w:rsidR="000F2A4B" w:rsidRDefault="000F2A4B" w:rsidP="003B6F7B">
      <w:pPr>
        <w:spacing w:after="0" w:line="240" w:lineRule="auto"/>
        <w:jc w:val="both"/>
        <w:rPr>
          <w:rFonts w:ascii="Arial" w:hAnsi="Arial" w:cs="Arial"/>
          <w:bCs/>
          <w:sz w:val="24"/>
          <w:szCs w:val="24"/>
        </w:rPr>
      </w:pPr>
    </w:p>
    <w:p w:rsidR="000F2A4B" w:rsidRDefault="000F2A4B" w:rsidP="003B6F7B">
      <w:pPr>
        <w:spacing w:after="0" w:line="240" w:lineRule="auto"/>
        <w:jc w:val="both"/>
        <w:rPr>
          <w:rFonts w:ascii="Arial" w:hAnsi="Arial" w:cs="Arial"/>
          <w:bCs/>
          <w:sz w:val="24"/>
          <w:szCs w:val="24"/>
        </w:rPr>
      </w:pPr>
      <w:r>
        <w:rPr>
          <w:rFonts w:ascii="Arial" w:hAnsi="Arial" w:cs="Arial"/>
          <w:bCs/>
          <w:sz w:val="24"/>
          <w:szCs w:val="24"/>
        </w:rPr>
        <w:t xml:space="preserve">“Aquí en Las Iglesias, le agradecemos a la Secretaría de Agricultura y la FAO por la oportunidad de participar en las capacitaciones y la ayuda en la administración y desarrollo de la vereda, desde las huertas caseras”, manifestó una de las beneficiarias e integrante del Grupo Asociativo Los Cuyes, Magaly </w:t>
      </w:r>
      <w:proofErr w:type="spellStart"/>
      <w:r>
        <w:rPr>
          <w:rFonts w:ascii="Arial" w:hAnsi="Arial" w:cs="Arial"/>
          <w:bCs/>
          <w:sz w:val="24"/>
          <w:szCs w:val="24"/>
        </w:rPr>
        <w:t>Maigual</w:t>
      </w:r>
      <w:proofErr w:type="spellEnd"/>
      <w:r>
        <w:rPr>
          <w:rFonts w:ascii="Arial" w:hAnsi="Arial" w:cs="Arial"/>
          <w:bCs/>
          <w:sz w:val="24"/>
          <w:szCs w:val="24"/>
        </w:rPr>
        <w:t>.</w:t>
      </w:r>
    </w:p>
    <w:p w:rsidR="000F2A4B" w:rsidRDefault="000F2A4B" w:rsidP="003B6F7B">
      <w:pPr>
        <w:spacing w:after="0" w:line="240" w:lineRule="auto"/>
        <w:jc w:val="both"/>
        <w:rPr>
          <w:rFonts w:ascii="Arial" w:hAnsi="Arial" w:cs="Arial"/>
          <w:bCs/>
          <w:sz w:val="24"/>
          <w:szCs w:val="24"/>
        </w:rPr>
      </w:pPr>
    </w:p>
    <w:p w:rsidR="000F2A4B" w:rsidRDefault="000F2A4B" w:rsidP="003B6F7B">
      <w:pPr>
        <w:spacing w:after="0" w:line="240" w:lineRule="auto"/>
        <w:jc w:val="both"/>
        <w:rPr>
          <w:rFonts w:ascii="Arial" w:hAnsi="Arial" w:cs="Arial"/>
          <w:bCs/>
          <w:sz w:val="24"/>
          <w:szCs w:val="24"/>
        </w:rPr>
      </w:pPr>
      <w:r>
        <w:rPr>
          <w:rFonts w:ascii="Arial" w:hAnsi="Arial" w:cs="Arial"/>
          <w:bCs/>
          <w:sz w:val="24"/>
          <w:szCs w:val="24"/>
        </w:rPr>
        <w:t xml:space="preserve">Entre los insumos entregados se destacan fertilizantes, sulfatos, limas, entre otros elementos que son empleados de forma cotidiana por los agricultores de las veredas Jurado, La Esperanza, Las Iglesias, Los Ángeles, Cerotal y Las Encinas para fortalecer productivamente al sector hortofrutícola. </w:t>
      </w:r>
    </w:p>
    <w:p w:rsidR="000F2A4B" w:rsidRDefault="000F2A4B" w:rsidP="003B6F7B">
      <w:pPr>
        <w:spacing w:after="0" w:line="240" w:lineRule="auto"/>
        <w:jc w:val="both"/>
        <w:rPr>
          <w:rFonts w:ascii="Arial" w:hAnsi="Arial" w:cs="Arial"/>
          <w:bCs/>
          <w:sz w:val="24"/>
          <w:szCs w:val="24"/>
        </w:rPr>
      </w:pPr>
    </w:p>
    <w:p w:rsidR="000F2A4B" w:rsidRDefault="000F2A4B" w:rsidP="003B6F7B">
      <w:pPr>
        <w:spacing w:after="0" w:line="240" w:lineRule="auto"/>
        <w:jc w:val="both"/>
        <w:rPr>
          <w:rFonts w:ascii="Arial" w:hAnsi="Arial" w:cs="Arial"/>
          <w:bCs/>
          <w:sz w:val="24"/>
          <w:szCs w:val="24"/>
        </w:rPr>
      </w:pPr>
      <w:r>
        <w:rPr>
          <w:rFonts w:ascii="Arial" w:hAnsi="Arial" w:cs="Arial"/>
          <w:bCs/>
          <w:sz w:val="24"/>
          <w:szCs w:val="24"/>
        </w:rPr>
        <w:t>De igual manera, se hizo entrega de material vegetal de cebolla, mora, fresa, uchuva y zanahoria, entre otras semillas y plántulas, como alternativa de diversificación y garantía de la seguridad alimentaria.</w:t>
      </w:r>
    </w:p>
    <w:p w:rsidR="000F2A4B" w:rsidRDefault="000F2A4B" w:rsidP="003B6F7B">
      <w:pPr>
        <w:spacing w:after="0" w:line="240" w:lineRule="auto"/>
        <w:jc w:val="both"/>
        <w:rPr>
          <w:rFonts w:ascii="Arial" w:hAnsi="Arial" w:cs="Arial"/>
          <w:bCs/>
          <w:sz w:val="24"/>
          <w:szCs w:val="24"/>
        </w:rPr>
      </w:pPr>
    </w:p>
    <w:p w:rsidR="000F2A4B" w:rsidRDefault="000F2A4B" w:rsidP="003B6F7B">
      <w:pPr>
        <w:spacing w:after="0" w:line="240" w:lineRule="auto"/>
        <w:jc w:val="both"/>
        <w:rPr>
          <w:rFonts w:ascii="Arial" w:hAnsi="Arial" w:cs="Arial"/>
          <w:bCs/>
          <w:sz w:val="24"/>
          <w:szCs w:val="24"/>
        </w:rPr>
      </w:pPr>
      <w:r>
        <w:rPr>
          <w:rFonts w:ascii="Arial" w:hAnsi="Arial" w:cs="Arial"/>
          <w:bCs/>
          <w:sz w:val="24"/>
          <w:szCs w:val="24"/>
        </w:rPr>
        <w:t xml:space="preserve">“Dentro de la integralidad y bondad que nos da el páramo Las Ovejas – </w:t>
      </w:r>
      <w:proofErr w:type="spellStart"/>
      <w:r>
        <w:rPr>
          <w:rFonts w:ascii="Arial" w:hAnsi="Arial" w:cs="Arial"/>
          <w:bCs/>
          <w:sz w:val="24"/>
          <w:szCs w:val="24"/>
        </w:rPr>
        <w:t>Tauso</w:t>
      </w:r>
      <w:proofErr w:type="spellEnd"/>
      <w:r>
        <w:rPr>
          <w:rFonts w:ascii="Arial" w:hAnsi="Arial" w:cs="Arial"/>
          <w:bCs/>
          <w:sz w:val="24"/>
          <w:szCs w:val="24"/>
        </w:rPr>
        <w:t>, esta es una inversión importante que se va a hacer en los años 2021 y 2022 y que inicia hoy con 165 millones de pesos”, comentó el subsecretario de Desarrollo Agropecuario, Milton Rosero, durante la entrega de los insumos.</w:t>
      </w:r>
    </w:p>
    <w:p w:rsidR="000F2A4B" w:rsidRDefault="000F2A4B" w:rsidP="003B6F7B">
      <w:pPr>
        <w:spacing w:after="0" w:line="240" w:lineRule="auto"/>
        <w:jc w:val="both"/>
        <w:rPr>
          <w:rFonts w:ascii="Arial" w:hAnsi="Arial" w:cs="Arial"/>
          <w:bCs/>
          <w:sz w:val="24"/>
          <w:szCs w:val="24"/>
        </w:rPr>
      </w:pPr>
    </w:p>
    <w:p w:rsidR="001B0FA7" w:rsidRPr="00254120" w:rsidRDefault="000F2A4B" w:rsidP="00A22897">
      <w:pPr>
        <w:spacing w:after="0" w:line="240" w:lineRule="auto"/>
        <w:jc w:val="both"/>
        <w:rPr>
          <w:rFonts w:ascii="Arial" w:hAnsi="Arial" w:cs="Arial"/>
          <w:bCs/>
          <w:sz w:val="24"/>
          <w:szCs w:val="24"/>
        </w:rPr>
      </w:pPr>
      <w:r>
        <w:rPr>
          <w:rFonts w:ascii="Arial" w:hAnsi="Arial" w:cs="Arial"/>
          <w:bCs/>
          <w:sz w:val="24"/>
          <w:szCs w:val="24"/>
        </w:rPr>
        <w:t xml:space="preserve">Además, el proyecto dispuso espacios para capacitar a los productores de estas veredas en manipulación de alimentos con el fin de certificar a los participantes, quienes contarán con competencias para cuidar la salud propia, familiar y de usuarios externos mediante buenas prácticas alimentarias, que se reflejan en productos limpios, justos y saludables para todos los habitantes de ‘La Gran Capital’.  </w:t>
      </w:r>
    </w:p>
    <w:sectPr w:rsidR="001B0FA7" w:rsidRPr="00254120" w:rsidSect="007309E5">
      <w:pgSz w:w="12240" w:h="15840"/>
      <w:pgMar w:top="1417" w:right="160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6E7B71"/>
    <w:multiLevelType w:val="hybridMultilevel"/>
    <w:tmpl w:val="CC3EFFB0"/>
    <w:lvl w:ilvl="0" w:tplc="0C0A0001">
      <w:start w:val="1"/>
      <w:numFmt w:val="bullet"/>
      <w:lvlText w:val=""/>
      <w:lvlJc w:val="left"/>
      <w:pPr>
        <w:ind w:left="781" w:hanging="360"/>
      </w:pPr>
      <w:rPr>
        <w:rFonts w:ascii="Symbol" w:hAnsi="Symbol" w:hint="default"/>
      </w:rPr>
    </w:lvl>
    <w:lvl w:ilvl="1" w:tplc="0C0A0003" w:tentative="1">
      <w:start w:val="1"/>
      <w:numFmt w:val="bullet"/>
      <w:lvlText w:val="o"/>
      <w:lvlJc w:val="left"/>
      <w:pPr>
        <w:ind w:left="1501" w:hanging="360"/>
      </w:pPr>
      <w:rPr>
        <w:rFonts w:ascii="Courier New" w:hAnsi="Courier New" w:cs="Courier New" w:hint="default"/>
      </w:rPr>
    </w:lvl>
    <w:lvl w:ilvl="2" w:tplc="0C0A0005" w:tentative="1">
      <w:start w:val="1"/>
      <w:numFmt w:val="bullet"/>
      <w:lvlText w:val=""/>
      <w:lvlJc w:val="left"/>
      <w:pPr>
        <w:ind w:left="2221" w:hanging="360"/>
      </w:pPr>
      <w:rPr>
        <w:rFonts w:ascii="Wingdings" w:hAnsi="Wingdings" w:hint="default"/>
      </w:rPr>
    </w:lvl>
    <w:lvl w:ilvl="3" w:tplc="0C0A0001" w:tentative="1">
      <w:start w:val="1"/>
      <w:numFmt w:val="bullet"/>
      <w:lvlText w:val=""/>
      <w:lvlJc w:val="left"/>
      <w:pPr>
        <w:ind w:left="2941" w:hanging="360"/>
      </w:pPr>
      <w:rPr>
        <w:rFonts w:ascii="Symbol" w:hAnsi="Symbol" w:hint="default"/>
      </w:rPr>
    </w:lvl>
    <w:lvl w:ilvl="4" w:tplc="0C0A0003" w:tentative="1">
      <w:start w:val="1"/>
      <w:numFmt w:val="bullet"/>
      <w:lvlText w:val="o"/>
      <w:lvlJc w:val="left"/>
      <w:pPr>
        <w:ind w:left="3661" w:hanging="360"/>
      </w:pPr>
      <w:rPr>
        <w:rFonts w:ascii="Courier New" w:hAnsi="Courier New" w:cs="Courier New" w:hint="default"/>
      </w:rPr>
    </w:lvl>
    <w:lvl w:ilvl="5" w:tplc="0C0A0005" w:tentative="1">
      <w:start w:val="1"/>
      <w:numFmt w:val="bullet"/>
      <w:lvlText w:val=""/>
      <w:lvlJc w:val="left"/>
      <w:pPr>
        <w:ind w:left="4381" w:hanging="360"/>
      </w:pPr>
      <w:rPr>
        <w:rFonts w:ascii="Wingdings" w:hAnsi="Wingdings" w:hint="default"/>
      </w:rPr>
    </w:lvl>
    <w:lvl w:ilvl="6" w:tplc="0C0A0001" w:tentative="1">
      <w:start w:val="1"/>
      <w:numFmt w:val="bullet"/>
      <w:lvlText w:val=""/>
      <w:lvlJc w:val="left"/>
      <w:pPr>
        <w:ind w:left="5101" w:hanging="360"/>
      </w:pPr>
      <w:rPr>
        <w:rFonts w:ascii="Symbol" w:hAnsi="Symbol" w:hint="default"/>
      </w:rPr>
    </w:lvl>
    <w:lvl w:ilvl="7" w:tplc="0C0A0003" w:tentative="1">
      <w:start w:val="1"/>
      <w:numFmt w:val="bullet"/>
      <w:lvlText w:val="o"/>
      <w:lvlJc w:val="left"/>
      <w:pPr>
        <w:ind w:left="5821" w:hanging="360"/>
      </w:pPr>
      <w:rPr>
        <w:rFonts w:ascii="Courier New" w:hAnsi="Courier New" w:cs="Courier New" w:hint="default"/>
      </w:rPr>
    </w:lvl>
    <w:lvl w:ilvl="8" w:tplc="0C0A0005" w:tentative="1">
      <w:start w:val="1"/>
      <w:numFmt w:val="bullet"/>
      <w:lvlText w:val=""/>
      <w:lvlJc w:val="left"/>
      <w:pPr>
        <w:ind w:left="654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3BD"/>
    <w:rsid w:val="0000499C"/>
    <w:rsid w:val="00034202"/>
    <w:rsid w:val="00046F68"/>
    <w:rsid w:val="00046F85"/>
    <w:rsid w:val="000778DB"/>
    <w:rsid w:val="000B6EE6"/>
    <w:rsid w:val="000D6F0B"/>
    <w:rsid w:val="000F2A4B"/>
    <w:rsid w:val="00140480"/>
    <w:rsid w:val="001610D4"/>
    <w:rsid w:val="001B0FA7"/>
    <w:rsid w:val="0023347A"/>
    <w:rsid w:val="00247827"/>
    <w:rsid w:val="00254120"/>
    <w:rsid w:val="00267E55"/>
    <w:rsid w:val="002C09B1"/>
    <w:rsid w:val="00300886"/>
    <w:rsid w:val="00311365"/>
    <w:rsid w:val="0033016F"/>
    <w:rsid w:val="00336084"/>
    <w:rsid w:val="00343558"/>
    <w:rsid w:val="0037030C"/>
    <w:rsid w:val="003B4E14"/>
    <w:rsid w:val="003B6F7B"/>
    <w:rsid w:val="004010AC"/>
    <w:rsid w:val="004124E9"/>
    <w:rsid w:val="00426A45"/>
    <w:rsid w:val="0043407E"/>
    <w:rsid w:val="004568FF"/>
    <w:rsid w:val="004911C5"/>
    <w:rsid w:val="00492B89"/>
    <w:rsid w:val="004D0C05"/>
    <w:rsid w:val="004D37F0"/>
    <w:rsid w:val="004F468D"/>
    <w:rsid w:val="005617DB"/>
    <w:rsid w:val="005647E2"/>
    <w:rsid w:val="00577491"/>
    <w:rsid w:val="0058532B"/>
    <w:rsid w:val="005A3179"/>
    <w:rsid w:val="005A5405"/>
    <w:rsid w:val="006059E0"/>
    <w:rsid w:val="006215D7"/>
    <w:rsid w:val="00634D0F"/>
    <w:rsid w:val="0063768A"/>
    <w:rsid w:val="00660534"/>
    <w:rsid w:val="006644C1"/>
    <w:rsid w:val="0066553D"/>
    <w:rsid w:val="006A3ED6"/>
    <w:rsid w:val="006A426E"/>
    <w:rsid w:val="006D1385"/>
    <w:rsid w:val="006D2473"/>
    <w:rsid w:val="007274B0"/>
    <w:rsid w:val="007309E5"/>
    <w:rsid w:val="00760826"/>
    <w:rsid w:val="00775325"/>
    <w:rsid w:val="007773BD"/>
    <w:rsid w:val="00782435"/>
    <w:rsid w:val="007904EF"/>
    <w:rsid w:val="007C71DD"/>
    <w:rsid w:val="00816CF4"/>
    <w:rsid w:val="00825303"/>
    <w:rsid w:val="008A36BF"/>
    <w:rsid w:val="008C6985"/>
    <w:rsid w:val="008E2959"/>
    <w:rsid w:val="008F5382"/>
    <w:rsid w:val="00903FE4"/>
    <w:rsid w:val="00942155"/>
    <w:rsid w:val="00982C03"/>
    <w:rsid w:val="009B2138"/>
    <w:rsid w:val="009B7DC0"/>
    <w:rsid w:val="009D6FE9"/>
    <w:rsid w:val="009E2685"/>
    <w:rsid w:val="00A22897"/>
    <w:rsid w:val="00B24669"/>
    <w:rsid w:val="00B33C74"/>
    <w:rsid w:val="00B404C6"/>
    <w:rsid w:val="00B53C91"/>
    <w:rsid w:val="00B55565"/>
    <w:rsid w:val="00B66105"/>
    <w:rsid w:val="00B72B63"/>
    <w:rsid w:val="00B7373F"/>
    <w:rsid w:val="00B7651B"/>
    <w:rsid w:val="00BC4501"/>
    <w:rsid w:val="00BD2C44"/>
    <w:rsid w:val="00C01159"/>
    <w:rsid w:val="00C10A47"/>
    <w:rsid w:val="00C61B21"/>
    <w:rsid w:val="00C65AB0"/>
    <w:rsid w:val="00C84B8B"/>
    <w:rsid w:val="00CB6C47"/>
    <w:rsid w:val="00D14E92"/>
    <w:rsid w:val="00D175F8"/>
    <w:rsid w:val="00D21063"/>
    <w:rsid w:val="00D70C09"/>
    <w:rsid w:val="00DA5F05"/>
    <w:rsid w:val="00DA7C3B"/>
    <w:rsid w:val="00DF2D28"/>
    <w:rsid w:val="00E0434A"/>
    <w:rsid w:val="00E21426"/>
    <w:rsid w:val="00E2451C"/>
    <w:rsid w:val="00E40740"/>
    <w:rsid w:val="00E62842"/>
    <w:rsid w:val="00EA25A3"/>
    <w:rsid w:val="00EE5397"/>
    <w:rsid w:val="00EF7E34"/>
    <w:rsid w:val="00F01EBD"/>
    <w:rsid w:val="00F22FAA"/>
    <w:rsid w:val="00F64246"/>
    <w:rsid w:val="00F8428A"/>
    <w:rsid w:val="00F87685"/>
    <w:rsid w:val="00FF0205"/>
    <w:rsid w:val="00FF6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9E8AB"/>
  <w15:docId w15:val="{9ECF6400-D1FA-46C8-BE04-2A1112A7B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inespaciado">
    <w:name w:val="No Spacing"/>
    <w:uiPriority w:val="1"/>
    <w:qFormat/>
    <w:rsid w:val="00267E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509692">
      <w:bodyDiv w:val="1"/>
      <w:marLeft w:val="0"/>
      <w:marRight w:val="0"/>
      <w:marTop w:val="0"/>
      <w:marBottom w:val="0"/>
      <w:divBdr>
        <w:top w:val="none" w:sz="0" w:space="0" w:color="auto"/>
        <w:left w:val="none" w:sz="0" w:space="0" w:color="auto"/>
        <w:bottom w:val="none" w:sz="0" w:space="0" w:color="auto"/>
        <w:right w:val="none" w:sz="0" w:space="0" w:color="auto"/>
      </w:divBdr>
    </w:div>
    <w:div w:id="1427728593">
      <w:bodyDiv w:val="1"/>
      <w:marLeft w:val="0"/>
      <w:marRight w:val="0"/>
      <w:marTop w:val="0"/>
      <w:marBottom w:val="0"/>
      <w:divBdr>
        <w:top w:val="none" w:sz="0" w:space="0" w:color="auto"/>
        <w:left w:val="none" w:sz="0" w:space="0" w:color="auto"/>
        <w:bottom w:val="none" w:sz="0" w:space="0" w:color="auto"/>
        <w:right w:val="none" w:sz="0" w:space="0" w:color="auto"/>
      </w:divBdr>
    </w:div>
    <w:div w:id="157974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68F42-B18E-4960-A225-342888F64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1743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RedeS</cp:lastModifiedBy>
  <cp:revision>2</cp:revision>
  <dcterms:created xsi:type="dcterms:W3CDTF">2021-11-10T23:15:00Z</dcterms:created>
  <dcterms:modified xsi:type="dcterms:W3CDTF">2021-11-10T23:15:00Z</dcterms:modified>
</cp:coreProperties>
</file>