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513B3" w14:textId="2ACE4E3A" w:rsidR="001E3EC7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D40D449" wp14:editId="7B1CCF2E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254120">
        <w:rPr>
          <w:b/>
          <w:color w:val="FFFFFF" w:themeColor="background1"/>
        </w:rPr>
        <w:t>59</w:t>
      </w:r>
      <w:r w:rsidR="002C6B8B">
        <w:rPr>
          <w:b/>
          <w:color w:val="FFFFFF" w:themeColor="background1"/>
        </w:rPr>
        <w:t>9</w:t>
      </w:r>
    </w:p>
    <w:p w14:paraId="057162B8" w14:textId="77777777"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</w:t>
      </w:r>
      <w:r w:rsidR="00B87A04">
        <w:rPr>
          <w:b/>
          <w:color w:val="002060"/>
        </w:rPr>
        <w:t>1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69E4D228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A5F33E8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15709ED" w14:textId="77777777" w:rsidR="00B87A04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3DCC01" w14:textId="77777777" w:rsidR="002C6B8B" w:rsidRPr="002C6B8B" w:rsidRDefault="002C6B8B" w:rsidP="002C6B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B8B">
        <w:rPr>
          <w:rFonts w:ascii="Arial" w:hAnsi="Arial" w:cs="Arial"/>
          <w:b/>
          <w:sz w:val="24"/>
          <w:szCs w:val="24"/>
        </w:rPr>
        <w:t xml:space="preserve">ALCALDÍA DE PASTO FIRMÓ CONVENIO CON MINAGRICULTURA PARA CONSTRUCCIÓN DEL CENTRO DE ACOPIO DE CATAMBUCO. </w:t>
      </w:r>
    </w:p>
    <w:p w14:paraId="6CC8183B" w14:textId="77777777" w:rsidR="002C6B8B" w:rsidRPr="002C6B8B" w:rsidRDefault="002C6B8B" w:rsidP="002C6B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7DD46" w14:textId="084A0CB4" w:rsidR="002F4918" w:rsidRDefault="002C6B8B" w:rsidP="00EC0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04BD">
        <w:rPr>
          <w:rFonts w:ascii="Arial" w:hAnsi="Arial" w:cs="Arial"/>
          <w:sz w:val="24"/>
          <w:szCs w:val="24"/>
        </w:rPr>
        <w:t xml:space="preserve">Con el fin de impulsar la comercialización de hortalizas, la Alcaldía de Pasto y el Ministerio de Agricultura y Desarrollo Rural firmaron </w:t>
      </w:r>
      <w:r w:rsidR="002F4918">
        <w:rPr>
          <w:rFonts w:ascii="Arial" w:hAnsi="Arial" w:cs="Arial"/>
          <w:sz w:val="24"/>
          <w:szCs w:val="24"/>
        </w:rPr>
        <w:t xml:space="preserve">un acuerdo </w:t>
      </w:r>
      <w:r w:rsidRPr="00EC04BD">
        <w:rPr>
          <w:rFonts w:ascii="Arial" w:hAnsi="Arial" w:cs="Arial"/>
          <w:sz w:val="24"/>
          <w:szCs w:val="24"/>
        </w:rPr>
        <w:t>para la construcción del centro de acopio, almacenamiento, acondicionamiento y distribución en el corregimiento de Catambuco.</w:t>
      </w:r>
    </w:p>
    <w:p w14:paraId="65376E50" w14:textId="77777777" w:rsidR="002F4918" w:rsidRPr="002F4918" w:rsidRDefault="002F4918" w:rsidP="002F49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566F6A" w14:textId="546A4503" w:rsidR="002C6B8B" w:rsidRPr="00EC04BD" w:rsidRDefault="002F4918" w:rsidP="002F49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4918">
        <w:rPr>
          <w:rFonts w:ascii="Arial" w:hAnsi="Arial" w:cs="Arial"/>
          <w:sz w:val="24"/>
          <w:szCs w:val="24"/>
        </w:rPr>
        <w:t>“El convenio permitirá fortalecer todo el tema de producción, cosecha y post</w:t>
      </w:r>
      <w:r>
        <w:rPr>
          <w:rFonts w:ascii="Arial" w:hAnsi="Arial" w:cs="Arial"/>
          <w:sz w:val="24"/>
          <w:szCs w:val="24"/>
        </w:rPr>
        <w:t xml:space="preserve"> </w:t>
      </w:r>
      <w:r w:rsidRPr="002F4918">
        <w:rPr>
          <w:rFonts w:ascii="Arial" w:hAnsi="Arial" w:cs="Arial"/>
          <w:sz w:val="24"/>
          <w:szCs w:val="24"/>
        </w:rPr>
        <w:t>cosecha, pero</w:t>
      </w:r>
      <w:r>
        <w:rPr>
          <w:rFonts w:ascii="Arial" w:hAnsi="Arial" w:cs="Arial"/>
          <w:sz w:val="24"/>
          <w:szCs w:val="24"/>
        </w:rPr>
        <w:t>,</w:t>
      </w:r>
      <w:r w:rsidRPr="002F4918">
        <w:rPr>
          <w:rFonts w:ascii="Arial" w:hAnsi="Arial" w:cs="Arial"/>
          <w:sz w:val="24"/>
          <w:szCs w:val="24"/>
        </w:rPr>
        <w:t xml:space="preserve"> fundamentalmente</w:t>
      </w:r>
      <w:r>
        <w:rPr>
          <w:rFonts w:ascii="Arial" w:hAnsi="Arial" w:cs="Arial"/>
          <w:sz w:val="24"/>
          <w:szCs w:val="24"/>
        </w:rPr>
        <w:t>,</w:t>
      </w:r>
      <w:r w:rsidRPr="002F4918">
        <w:rPr>
          <w:rFonts w:ascii="Arial" w:hAnsi="Arial" w:cs="Arial"/>
          <w:sz w:val="24"/>
          <w:szCs w:val="24"/>
        </w:rPr>
        <w:t xml:space="preserve"> todo el tema de comercialización para</w:t>
      </w:r>
      <w:r>
        <w:rPr>
          <w:rFonts w:ascii="Arial" w:hAnsi="Arial" w:cs="Arial"/>
          <w:sz w:val="24"/>
          <w:szCs w:val="24"/>
        </w:rPr>
        <w:t xml:space="preserve"> </w:t>
      </w:r>
      <w:r w:rsidRPr="002F4918">
        <w:rPr>
          <w:rFonts w:ascii="Arial" w:hAnsi="Arial" w:cs="Arial"/>
          <w:sz w:val="24"/>
          <w:szCs w:val="24"/>
        </w:rPr>
        <w:t xml:space="preserve">que los pequeños productores tengan mejores precios y </w:t>
      </w:r>
      <w:r>
        <w:rPr>
          <w:rFonts w:ascii="Arial" w:hAnsi="Arial" w:cs="Arial"/>
          <w:sz w:val="24"/>
          <w:szCs w:val="24"/>
        </w:rPr>
        <w:t>así ofrezcan</w:t>
      </w:r>
      <w:r w:rsidRPr="002F4918">
        <w:rPr>
          <w:rFonts w:ascii="Arial" w:hAnsi="Arial" w:cs="Arial"/>
          <w:sz w:val="24"/>
          <w:szCs w:val="24"/>
        </w:rPr>
        <w:t xml:space="preserve"> a los compradores</w:t>
      </w:r>
      <w:r>
        <w:rPr>
          <w:rFonts w:ascii="Arial" w:hAnsi="Arial" w:cs="Arial"/>
          <w:sz w:val="24"/>
          <w:szCs w:val="24"/>
        </w:rPr>
        <w:t xml:space="preserve"> y</w:t>
      </w:r>
      <w:r w:rsidRPr="002F4918">
        <w:rPr>
          <w:rFonts w:ascii="Arial" w:hAnsi="Arial" w:cs="Arial"/>
          <w:sz w:val="24"/>
          <w:szCs w:val="24"/>
        </w:rPr>
        <w:t xml:space="preserve"> a las cadenas de almacenes un producto de la mejor calidad”</w:t>
      </w:r>
      <w:r>
        <w:rPr>
          <w:rFonts w:ascii="Arial" w:hAnsi="Arial" w:cs="Arial"/>
          <w:sz w:val="24"/>
          <w:szCs w:val="24"/>
        </w:rPr>
        <w:t>,</w:t>
      </w:r>
      <w:r w:rsidRPr="002F4918">
        <w:rPr>
          <w:rFonts w:ascii="Arial" w:hAnsi="Arial" w:cs="Arial"/>
          <w:sz w:val="24"/>
          <w:szCs w:val="24"/>
        </w:rPr>
        <w:t xml:space="preserve"> expresó el secretario de Agricultura, Miguel Eduardo Benavides.  </w:t>
      </w:r>
      <w:r w:rsidR="002C6B8B" w:rsidRPr="00EC04BD">
        <w:rPr>
          <w:rFonts w:ascii="Arial" w:hAnsi="Arial" w:cs="Arial"/>
          <w:sz w:val="24"/>
          <w:szCs w:val="24"/>
        </w:rPr>
        <w:t xml:space="preserve">  </w:t>
      </w:r>
    </w:p>
    <w:p w14:paraId="35FD2993" w14:textId="77777777" w:rsidR="002C6B8B" w:rsidRPr="00EC04BD" w:rsidRDefault="002C6B8B" w:rsidP="00EC0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30ADBD" w14:textId="0B31BAAE" w:rsidR="002C6B8B" w:rsidRPr="00EC04BD" w:rsidRDefault="00FC2DBF" w:rsidP="00EC0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obra</w:t>
      </w:r>
      <w:r w:rsidR="002C6B8B" w:rsidRPr="00EC04BD">
        <w:rPr>
          <w:rFonts w:ascii="Arial" w:hAnsi="Arial" w:cs="Arial"/>
          <w:sz w:val="24"/>
          <w:szCs w:val="24"/>
        </w:rPr>
        <w:t xml:space="preserve"> favorecerá de manera directa a 684 familias productoras de hortalizas, quienes tendrán un impulso importante en la cadena de distribución y comercialización de diferentes alimentos.</w:t>
      </w:r>
    </w:p>
    <w:p w14:paraId="0286147D" w14:textId="77777777" w:rsidR="002C6B8B" w:rsidRPr="00EC04BD" w:rsidRDefault="002C6B8B" w:rsidP="00EC0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CB74E" w14:textId="77777777" w:rsidR="002C6B8B" w:rsidRPr="00EC04BD" w:rsidRDefault="002C6B8B" w:rsidP="00EC0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04BD">
        <w:rPr>
          <w:rFonts w:ascii="Arial" w:hAnsi="Arial" w:cs="Arial"/>
          <w:sz w:val="24"/>
          <w:szCs w:val="24"/>
        </w:rPr>
        <w:t xml:space="preserve">Para la construcción de este centro de acopio se destinarán más de 3.849 millones de pesos, representados en oportunidades laborales, fortalecimiento al agro y competitividad para el municipio, gestión que fue encabezada por el </w:t>
      </w:r>
      <w:proofErr w:type="gramStart"/>
      <w:r w:rsidRPr="00EC04BD">
        <w:rPr>
          <w:rFonts w:ascii="Arial" w:hAnsi="Arial" w:cs="Arial"/>
          <w:sz w:val="24"/>
          <w:szCs w:val="24"/>
        </w:rPr>
        <w:t>Alcalde</w:t>
      </w:r>
      <w:proofErr w:type="gramEnd"/>
      <w:r w:rsidRPr="00EC04BD">
        <w:rPr>
          <w:rFonts w:ascii="Arial" w:hAnsi="Arial" w:cs="Arial"/>
          <w:sz w:val="24"/>
          <w:szCs w:val="24"/>
        </w:rPr>
        <w:t xml:space="preserve"> Germán Chamorro De La Rosa. </w:t>
      </w:r>
    </w:p>
    <w:p w14:paraId="04A11883" w14:textId="77777777" w:rsidR="002C6B8B" w:rsidRPr="00EC04BD" w:rsidRDefault="002C6B8B" w:rsidP="00EC0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CE0920" w14:textId="333616A8" w:rsidR="001B0FA7" w:rsidRPr="00EC04BD" w:rsidRDefault="002C6B8B" w:rsidP="00EC04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C04BD">
        <w:rPr>
          <w:rFonts w:ascii="Arial" w:hAnsi="Arial" w:cs="Arial"/>
          <w:sz w:val="24"/>
          <w:szCs w:val="24"/>
        </w:rPr>
        <w:t>La firma de este acuerdo impulsa la reactivación económica y la producción hortofrutícola, que goza de gran reconocimiento a nivel nacional y que se constituye en uno de los eslabones más fuertes del territorio, además de garantizar temas como la seguridad y la soberanía, en concordancia con lo establecido en el Plan de Desarrollo Municipal 'Pasto, La Gran Capital'.</w:t>
      </w:r>
    </w:p>
    <w:sectPr w:rsidR="001B0FA7" w:rsidRPr="00EC04BD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610D4"/>
    <w:rsid w:val="001B0FA7"/>
    <w:rsid w:val="0023347A"/>
    <w:rsid w:val="00247827"/>
    <w:rsid w:val="00254120"/>
    <w:rsid w:val="00267E55"/>
    <w:rsid w:val="002C09B1"/>
    <w:rsid w:val="002C6B8B"/>
    <w:rsid w:val="002F4918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6105"/>
    <w:rsid w:val="00B72B63"/>
    <w:rsid w:val="00B7373F"/>
    <w:rsid w:val="00B7651B"/>
    <w:rsid w:val="00B87A04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C04BD"/>
    <w:rsid w:val="00EE5397"/>
    <w:rsid w:val="00EF7E34"/>
    <w:rsid w:val="00F01EBD"/>
    <w:rsid w:val="00F22FAA"/>
    <w:rsid w:val="00F64246"/>
    <w:rsid w:val="00F8428A"/>
    <w:rsid w:val="00F87685"/>
    <w:rsid w:val="00FA3AE1"/>
    <w:rsid w:val="00FC2DBF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BFB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421E0-DA3D-4424-96A5-A2A73F6A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cp:lastPrinted>2021-11-11T19:28:00Z</cp:lastPrinted>
  <dcterms:created xsi:type="dcterms:W3CDTF">2021-11-11T19:39:00Z</dcterms:created>
  <dcterms:modified xsi:type="dcterms:W3CDTF">2021-11-11T23:26:00Z</dcterms:modified>
</cp:coreProperties>
</file>