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5AD03" w14:textId="0F86D3B1"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14:anchorId="252B89C6" wp14:editId="125149D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432DAC">
        <w:rPr>
          <w:b/>
          <w:color w:val="FFFFFF" w:themeColor="background1"/>
        </w:rPr>
        <w:t>6</w:t>
      </w:r>
      <w:r w:rsidR="00606C00">
        <w:rPr>
          <w:b/>
          <w:color w:val="FFFFFF" w:themeColor="background1"/>
        </w:rPr>
        <w:t>3</w:t>
      </w:r>
      <w:r w:rsidR="008A3E29">
        <w:rPr>
          <w:b/>
          <w:color w:val="FFFFFF" w:themeColor="background1"/>
        </w:rPr>
        <w:t>4</w:t>
      </w:r>
    </w:p>
    <w:p w14:paraId="6FCB2746" w14:textId="72F03F0C" w:rsidR="007773BD" w:rsidRDefault="00432DAC" w:rsidP="000B6EE6">
      <w:pPr>
        <w:ind w:left="6663" w:right="-283"/>
        <w:jc w:val="center"/>
        <w:rPr>
          <w:b/>
          <w:color w:val="FFFFFF" w:themeColor="background1"/>
        </w:rPr>
      </w:pPr>
      <w:r>
        <w:rPr>
          <w:b/>
          <w:color w:val="002060"/>
        </w:rPr>
        <w:t>2</w:t>
      </w:r>
      <w:r w:rsidR="008A3E29">
        <w:rPr>
          <w:b/>
          <w:color w:val="002060"/>
        </w:rPr>
        <w:t>4</w:t>
      </w:r>
      <w:bookmarkStart w:id="0" w:name="_GoBack"/>
      <w:bookmarkEnd w:id="0"/>
      <w:r w:rsidR="000B6EE6">
        <w:rPr>
          <w:b/>
          <w:color w:val="002060"/>
        </w:rPr>
        <w:t xml:space="preserve"> de </w:t>
      </w:r>
      <w:r w:rsidR="00B33C74">
        <w:rPr>
          <w:b/>
          <w:color w:val="002060"/>
        </w:rPr>
        <w:t>noviembre</w:t>
      </w:r>
      <w:r w:rsidR="00B7373F">
        <w:rPr>
          <w:b/>
          <w:color w:val="002060"/>
        </w:rPr>
        <w:t xml:space="preserve"> </w:t>
      </w:r>
      <w:r w:rsidR="007773BD" w:rsidRPr="00E0434A">
        <w:rPr>
          <w:b/>
          <w:color w:val="002060"/>
        </w:rPr>
        <w:t>de 20</w:t>
      </w:r>
      <w:r w:rsidR="00CB6C47">
        <w:rPr>
          <w:b/>
          <w:color w:val="002060"/>
        </w:rPr>
        <w:t>21</w:t>
      </w:r>
    </w:p>
    <w:p w14:paraId="5FAEAACE" w14:textId="77777777" w:rsidR="00F64246" w:rsidRDefault="00F64246" w:rsidP="00F64246">
      <w:pPr>
        <w:spacing w:after="0" w:line="240" w:lineRule="auto"/>
        <w:jc w:val="center"/>
        <w:rPr>
          <w:rFonts w:ascii="Arial" w:hAnsi="Arial" w:cs="Arial"/>
          <w:b/>
          <w:sz w:val="24"/>
          <w:szCs w:val="24"/>
          <w:lang w:eastAsia="es-CO"/>
        </w:rPr>
      </w:pPr>
    </w:p>
    <w:p w14:paraId="4ADB7CC6" w14:textId="77777777" w:rsidR="00F64246" w:rsidRDefault="00F64246" w:rsidP="00F64246">
      <w:pPr>
        <w:spacing w:after="0" w:line="240" w:lineRule="auto"/>
        <w:jc w:val="center"/>
        <w:rPr>
          <w:rFonts w:ascii="Arial" w:hAnsi="Arial" w:cs="Arial"/>
          <w:b/>
          <w:sz w:val="24"/>
          <w:szCs w:val="24"/>
          <w:lang w:eastAsia="es-CO"/>
        </w:rPr>
      </w:pPr>
    </w:p>
    <w:p w14:paraId="614E8CE6" w14:textId="77777777" w:rsidR="00432DAC" w:rsidRDefault="00432DAC" w:rsidP="00432DAC">
      <w:pPr>
        <w:spacing w:after="0" w:line="240" w:lineRule="auto"/>
        <w:jc w:val="center"/>
        <w:rPr>
          <w:rFonts w:ascii="Arial" w:hAnsi="Arial" w:cs="Arial"/>
          <w:b/>
          <w:sz w:val="24"/>
          <w:szCs w:val="24"/>
        </w:rPr>
      </w:pPr>
    </w:p>
    <w:p w14:paraId="0F9872E0" w14:textId="77777777" w:rsidR="008A3E29" w:rsidRPr="008A3E29" w:rsidRDefault="008A3E29" w:rsidP="008A3E29">
      <w:pPr>
        <w:spacing w:after="0" w:line="240" w:lineRule="auto"/>
        <w:jc w:val="center"/>
        <w:rPr>
          <w:rFonts w:ascii="Arial" w:hAnsi="Arial" w:cs="Arial"/>
          <w:b/>
          <w:bCs/>
          <w:sz w:val="24"/>
          <w:szCs w:val="24"/>
        </w:rPr>
      </w:pPr>
      <w:r w:rsidRPr="008A3E29">
        <w:rPr>
          <w:rFonts w:ascii="Arial" w:hAnsi="Arial" w:cs="Arial"/>
          <w:b/>
          <w:bCs/>
          <w:sz w:val="24"/>
          <w:szCs w:val="24"/>
        </w:rPr>
        <w:t>ALCALDÍA DE PASTO LLEVARÁ A CABO LA JORNADA ‘ENCIENDE UNA LUZ PARA QUE LA VIDA SIGA EN LA VÍA’, EN MEMORIA DE LAS PERSONAS FALLECIDAS EN ACCIDENTES DE TRÁNSITO</w:t>
      </w:r>
    </w:p>
    <w:p w14:paraId="667BABED" w14:textId="77777777" w:rsidR="008A3E29" w:rsidRPr="008A3E29" w:rsidRDefault="008A3E29" w:rsidP="008A3E29">
      <w:pPr>
        <w:spacing w:after="0" w:line="240" w:lineRule="auto"/>
        <w:jc w:val="center"/>
        <w:rPr>
          <w:rFonts w:ascii="Arial" w:hAnsi="Arial" w:cs="Arial"/>
          <w:b/>
          <w:bCs/>
          <w:sz w:val="24"/>
          <w:szCs w:val="24"/>
        </w:rPr>
      </w:pPr>
    </w:p>
    <w:p w14:paraId="317F97E9" w14:textId="77777777" w:rsidR="008A3E29" w:rsidRPr="008A3E29" w:rsidRDefault="008A3E29" w:rsidP="008A3E29">
      <w:pPr>
        <w:spacing w:after="0" w:line="240" w:lineRule="auto"/>
        <w:jc w:val="both"/>
        <w:rPr>
          <w:rFonts w:ascii="Arial" w:hAnsi="Arial" w:cs="Arial"/>
          <w:bCs/>
          <w:sz w:val="24"/>
          <w:szCs w:val="24"/>
        </w:rPr>
      </w:pPr>
      <w:r w:rsidRPr="008A3E29">
        <w:rPr>
          <w:rFonts w:ascii="Arial" w:hAnsi="Arial" w:cs="Arial"/>
          <w:bCs/>
          <w:sz w:val="24"/>
          <w:szCs w:val="24"/>
        </w:rPr>
        <w:t>Con el propósito de recordar a los ciudadanos que durante 2021 han fallecido en medio de siniestros viales, así como de sensibilizar a la comunidad frente a la importancia de acatar las normas de tránsito, la Alcaldía de Pasto, a través de la Secretaría de Tránsito y Transporte, realizará este viernes 26 de noviembre en la carrera 27 sobre el Parque Ambiental Rumipamba, la jornada ‘Enciende una luz para que la vida siga en la vía’.</w:t>
      </w:r>
    </w:p>
    <w:p w14:paraId="06F3A64E" w14:textId="77777777" w:rsidR="008A3E29" w:rsidRPr="008A3E29" w:rsidRDefault="008A3E29" w:rsidP="008A3E29">
      <w:pPr>
        <w:spacing w:after="0" w:line="240" w:lineRule="auto"/>
        <w:jc w:val="both"/>
        <w:rPr>
          <w:rFonts w:ascii="Arial" w:hAnsi="Arial" w:cs="Arial"/>
          <w:bCs/>
          <w:sz w:val="24"/>
          <w:szCs w:val="24"/>
        </w:rPr>
      </w:pPr>
    </w:p>
    <w:p w14:paraId="4C3FBDF3" w14:textId="77777777" w:rsidR="008A3E29" w:rsidRPr="008A3E29" w:rsidRDefault="008A3E29" w:rsidP="008A3E29">
      <w:pPr>
        <w:spacing w:after="0" w:line="240" w:lineRule="auto"/>
        <w:jc w:val="both"/>
        <w:rPr>
          <w:rFonts w:ascii="Arial" w:hAnsi="Arial" w:cs="Arial"/>
          <w:bCs/>
          <w:sz w:val="24"/>
          <w:szCs w:val="24"/>
        </w:rPr>
      </w:pPr>
      <w:r w:rsidRPr="008A3E29">
        <w:rPr>
          <w:rFonts w:ascii="Arial" w:hAnsi="Arial" w:cs="Arial"/>
          <w:bCs/>
          <w:sz w:val="24"/>
          <w:szCs w:val="24"/>
        </w:rPr>
        <w:t xml:space="preserve">El subsecretario de Control Operativo y Seguridad Vial, Fernando Bastidas, manifestó que, en lo corrido de este año, 38 personas han perdido la vida en siniestros de tránsito en Pasto.  En 24 de los casos estuvo involucrada la motocicleta, 13 de los fallecidos eran conductores de moto, 6 acompañantes y en 5 casos, las víctimas fatales fueron peatones atropellados por motos. </w:t>
      </w:r>
    </w:p>
    <w:p w14:paraId="4466F549" w14:textId="77777777" w:rsidR="008A3E29" w:rsidRPr="008A3E29" w:rsidRDefault="008A3E29" w:rsidP="008A3E29">
      <w:pPr>
        <w:spacing w:after="0" w:line="240" w:lineRule="auto"/>
        <w:jc w:val="both"/>
        <w:rPr>
          <w:rFonts w:ascii="Arial" w:hAnsi="Arial" w:cs="Arial"/>
          <w:bCs/>
          <w:sz w:val="24"/>
          <w:szCs w:val="24"/>
        </w:rPr>
      </w:pPr>
    </w:p>
    <w:p w14:paraId="3CDCBB79" w14:textId="77777777" w:rsidR="008A3E29" w:rsidRPr="008A3E29" w:rsidRDefault="008A3E29" w:rsidP="008A3E29">
      <w:pPr>
        <w:spacing w:after="0" w:line="240" w:lineRule="auto"/>
        <w:jc w:val="both"/>
        <w:rPr>
          <w:rFonts w:ascii="Arial" w:hAnsi="Arial" w:cs="Arial"/>
          <w:bCs/>
          <w:sz w:val="24"/>
          <w:szCs w:val="24"/>
        </w:rPr>
      </w:pPr>
      <w:r w:rsidRPr="008A3E29">
        <w:rPr>
          <w:rFonts w:ascii="Arial" w:hAnsi="Arial" w:cs="Arial"/>
          <w:bCs/>
          <w:sz w:val="24"/>
          <w:szCs w:val="24"/>
        </w:rPr>
        <w:t>“A través de esta jornada no solo queremos recordar a las víctimas de accidentes de tránsito, sino solidarizarnos con sus familias y hacer un llamado a todos actores de la movilidad para hagan uso de las vías con prudencia y responsabilidad”, añadió.</w:t>
      </w:r>
    </w:p>
    <w:p w14:paraId="7B10F582" w14:textId="77777777" w:rsidR="008A3E29" w:rsidRPr="008A3E29" w:rsidRDefault="008A3E29" w:rsidP="008A3E29">
      <w:pPr>
        <w:spacing w:after="0" w:line="240" w:lineRule="auto"/>
        <w:jc w:val="both"/>
        <w:rPr>
          <w:rFonts w:ascii="Arial" w:hAnsi="Arial" w:cs="Arial"/>
          <w:bCs/>
          <w:sz w:val="24"/>
          <w:szCs w:val="24"/>
        </w:rPr>
      </w:pPr>
    </w:p>
    <w:p w14:paraId="54A77349" w14:textId="77777777" w:rsidR="008A3E29" w:rsidRPr="008A3E29" w:rsidRDefault="008A3E29" w:rsidP="008A3E29">
      <w:pPr>
        <w:spacing w:after="0" w:line="240" w:lineRule="auto"/>
        <w:jc w:val="both"/>
        <w:rPr>
          <w:rFonts w:ascii="Arial" w:hAnsi="Arial" w:cs="Arial"/>
          <w:bCs/>
          <w:sz w:val="24"/>
          <w:szCs w:val="24"/>
        </w:rPr>
      </w:pPr>
      <w:r w:rsidRPr="008A3E29">
        <w:rPr>
          <w:rFonts w:ascii="Arial" w:hAnsi="Arial" w:cs="Arial"/>
          <w:bCs/>
          <w:sz w:val="24"/>
          <w:szCs w:val="24"/>
        </w:rPr>
        <w:t xml:space="preserve">A la actividad también han sido convocadas instituciones públicas y privadas, autoridades locales, colectivos ciclistas, asociaciones de motociclistas, conductores y ciudadanía en general. </w:t>
      </w:r>
    </w:p>
    <w:p w14:paraId="36FEA97D" w14:textId="77777777" w:rsidR="008A3E29" w:rsidRPr="008A3E29" w:rsidRDefault="008A3E29" w:rsidP="008A3E29">
      <w:pPr>
        <w:spacing w:after="0" w:line="240" w:lineRule="auto"/>
        <w:jc w:val="both"/>
        <w:rPr>
          <w:rFonts w:ascii="Arial" w:hAnsi="Arial" w:cs="Arial"/>
          <w:bCs/>
          <w:sz w:val="24"/>
          <w:szCs w:val="24"/>
        </w:rPr>
      </w:pPr>
    </w:p>
    <w:p w14:paraId="7B090C58" w14:textId="62B8DE73" w:rsidR="001B0FA7" w:rsidRPr="008A3E29" w:rsidRDefault="008A3E29" w:rsidP="008A3E29">
      <w:pPr>
        <w:spacing w:after="0" w:line="240" w:lineRule="auto"/>
        <w:jc w:val="both"/>
        <w:rPr>
          <w:rFonts w:ascii="Arial" w:hAnsi="Arial" w:cs="Arial"/>
          <w:bCs/>
          <w:sz w:val="24"/>
          <w:szCs w:val="24"/>
        </w:rPr>
      </w:pPr>
      <w:r w:rsidRPr="008A3E29">
        <w:rPr>
          <w:rFonts w:ascii="Arial" w:hAnsi="Arial" w:cs="Arial"/>
          <w:bCs/>
          <w:sz w:val="24"/>
          <w:szCs w:val="24"/>
        </w:rPr>
        <w:t>Finalmente, el funcionario señaló que para prevenir siniestros viales y garantizar la seguridad de todos los usuarios de las vías, durante Navidad, fin de año y Carnaval de Negros y Blancos se reforzarán las acciones de control a la movilidad en las zonas urbana y rural de ‘La Gran Capital’.</w:t>
      </w:r>
    </w:p>
    <w:sectPr w:rsidR="001B0FA7" w:rsidRPr="008A3E29"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499C"/>
    <w:rsid w:val="00006F3F"/>
    <w:rsid w:val="000117B6"/>
    <w:rsid w:val="00034202"/>
    <w:rsid w:val="00046F68"/>
    <w:rsid w:val="00046F85"/>
    <w:rsid w:val="00064484"/>
    <w:rsid w:val="000747D2"/>
    <w:rsid w:val="000778DB"/>
    <w:rsid w:val="000B6EE6"/>
    <w:rsid w:val="000D6F0B"/>
    <w:rsid w:val="001360E8"/>
    <w:rsid w:val="00140480"/>
    <w:rsid w:val="00145D64"/>
    <w:rsid w:val="001610D4"/>
    <w:rsid w:val="001B0FA7"/>
    <w:rsid w:val="0023347A"/>
    <w:rsid w:val="00247827"/>
    <w:rsid w:val="00254120"/>
    <w:rsid w:val="00267E55"/>
    <w:rsid w:val="00283A05"/>
    <w:rsid w:val="002C09B1"/>
    <w:rsid w:val="00300886"/>
    <w:rsid w:val="00311365"/>
    <w:rsid w:val="0033016F"/>
    <w:rsid w:val="00336084"/>
    <w:rsid w:val="00343558"/>
    <w:rsid w:val="0037030C"/>
    <w:rsid w:val="003B4E14"/>
    <w:rsid w:val="004010AC"/>
    <w:rsid w:val="00407586"/>
    <w:rsid w:val="004124E9"/>
    <w:rsid w:val="00426A45"/>
    <w:rsid w:val="00432DAC"/>
    <w:rsid w:val="0043407E"/>
    <w:rsid w:val="004568FF"/>
    <w:rsid w:val="004911C5"/>
    <w:rsid w:val="00492B89"/>
    <w:rsid w:val="004D0C05"/>
    <w:rsid w:val="004D37F0"/>
    <w:rsid w:val="004F468D"/>
    <w:rsid w:val="005617DB"/>
    <w:rsid w:val="005647E2"/>
    <w:rsid w:val="00577491"/>
    <w:rsid w:val="0058532B"/>
    <w:rsid w:val="005A3179"/>
    <w:rsid w:val="005A5405"/>
    <w:rsid w:val="006059E0"/>
    <w:rsid w:val="00606C00"/>
    <w:rsid w:val="006215D7"/>
    <w:rsid w:val="00634D0F"/>
    <w:rsid w:val="0063768A"/>
    <w:rsid w:val="00660534"/>
    <w:rsid w:val="006644C1"/>
    <w:rsid w:val="0066553D"/>
    <w:rsid w:val="006A3ED6"/>
    <w:rsid w:val="006D1385"/>
    <w:rsid w:val="006D2473"/>
    <w:rsid w:val="007274B0"/>
    <w:rsid w:val="007309E5"/>
    <w:rsid w:val="00760826"/>
    <w:rsid w:val="00775325"/>
    <w:rsid w:val="007773BD"/>
    <w:rsid w:val="00782435"/>
    <w:rsid w:val="007904EF"/>
    <w:rsid w:val="007C71DD"/>
    <w:rsid w:val="0081298F"/>
    <w:rsid w:val="008163FE"/>
    <w:rsid w:val="00816CF4"/>
    <w:rsid w:val="00825303"/>
    <w:rsid w:val="00887CF0"/>
    <w:rsid w:val="008A36BF"/>
    <w:rsid w:val="008A3E29"/>
    <w:rsid w:val="008C6985"/>
    <w:rsid w:val="008E2959"/>
    <w:rsid w:val="008F5382"/>
    <w:rsid w:val="00903FE4"/>
    <w:rsid w:val="00942155"/>
    <w:rsid w:val="0094737B"/>
    <w:rsid w:val="00951DA5"/>
    <w:rsid w:val="00982C03"/>
    <w:rsid w:val="009B2138"/>
    <w:rsid w:val="009B7DC0"/>
    <w:rsid w:val="009D6FE9"/>
    <w:rsid w:val="009E2685"/>
    <w:rsid w:val="00A22897"/>
    <w:rsid w:val="00AD62F3"/>
    <w:rsid w:val="00B24669"/>
    <w:rsid w:val="00B33C74"/>
    <w:rsid w:val="00B34FCF"/>
    <w:rsid w:val="00B404C6"/>
    <w:rsid w:val="00B53C91"/>
    <w:rsid w:val="00B55565"/>
    <w:rsid w:val="00B62348"/>
    <w:rsid w:val="00B66105"/>
    <w:rsid w:val="00B72B63"/>
    <w:rsid w:val="00B7373F"/>
    <w:rsid w:val="00B7651B"/>
    <w:rsid w:val="00B87A04"/>
    <w:rsid w:val="00BC4501"/>
    <w:rsid w:val="00BC5E23"/>
    <w:rsid w:val="00BD2C44"/>
    <w:rsid w:val="00C01159"/>
    <w:rsid w:val="00C10A47"/>
    <w:rsid w:val="00C61B21"/>
    <w:rsid w:val="00C65AB0"/>
    <w:rsid w:val="00C84B8B"/>
    <w:rsid w:val="00CB6C47"/>
    <w:rsid w:val="00D14E92"/>
    <w:rsid w:val="00D175F8"/>
    <w:rsid w:val="00D21063"/>
    <w:rsid w:val="00D70C09"/>
    <w:rsid w:val="00DA5F05"/>
    <w:rsid w:val="00DA7C3B"/>
    <w:rsid w:val="00DF2D28"/>
    <w:rsid w:val="00E0434A"/>
    <w:rsid w:val="00E21426"/>
    <w:rsid w:val="00E2451C"/>
    <w:rsid w:val="00E40740"/>
    <w:rsid w:val="00E62842"/>
    <w:rsid w:val="00EA25A3"/>
    <w:rsid w:val="00EE5397"/>
    <w:rsid w:val="00EF7E34"/>
    <w:rsid w:val="00F01EBD"/>
    <w:rsid w:val="00F22FAA"/>
    <w:rsid w:val="00F64246"/>
    <w:rsid w:val="00F8428A"/>
    <w:rsid w:val="00F87685"/>
    <w:rsid w:val="00FA3AE1"/>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01DF"/>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26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5F6E3-5B00-4D62-92D7-B08CDCFA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cp:lastPrinted>2021-11-23T22:04:00Z</cp:lastPrinted>
  <dcterms:created xsi:type="dcterms:W3CDTF">2021-11-24T18:03:00Z</dcterms:created>
  <dcterms:modified xsi:type="dcterms:W3CDTF">2021-11-24T18:03:00Z</dcterms:modified>
</cp:coreProperties>
</file>