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1A2CC" w14:textId="77777777" w:rsidR="002E0A24" w:rsidRDefault="00804E05">
      <w:pPr>
        <w:ind w:left="7080" w:firstLine="707"/>
      </w:pPr>
      <w:r>
        <w:rPr>
          <w:b/>
          <w:color w:val="FFFFFF"/>
        </w:rPr>
        <w:t xml:space="preserve">      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6C9754F3" wp14:editId="04A2DF7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B2ADB">
        <w:rPr>
          <w:b/>
          <w:color w:val="FFFFFF"/>
        </w:rPr>
        <w:t>639</w:t>
      </w:r>
    </w:p>
    <w:p w14:paraId="63EF3F0E" w14:textId="77777777" w:rsidR="002E0A24" w:rsidRDefault="001B2AD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25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14:paraId="6C52D8D8" w14:textId="77777777" w:rsidR="002E0A24" w:rsidRDefault="002E0A24">
      <w:pPr>
        <w:ind w:left="7080"/>
        <w:rPr>
          <w:b/>
          <w:color w:val="FFFFFF"/>
        </w:rPr>
      </w:pPr>
    </w:p>
    <w:p w14:paraId="4155D1BA" w14:textId="77777777" w:rsidR="002E0A24" w:rsidRDefault="002E0A2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5B9EC5" w14:textId="77777777" w:rsidR="001B2ADB" w:rsidRPr="001B2ADB" w:rsidRDefault="001B2ADB" w:rsidP="001B2AD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B2ADB">
        <w:rPr>
          <w:rFonts w:ascii="Arial" w:hAnsi="Arial" w:cs="Arial"/>
          <w:b/>
          <w:sz w:val="24"/>
          <w:szCs w:val="24"/>
          <w:lang w:val="es-ES"/>
        </w:rPr>
        <w:t>GALERAS ROCK INTERNACIONALIZARÁ LA MÚSICA ALTERNATIVA DE ‘LA GRAN CAPITAL’</w:t>
      </w:r>
    </w:p>
    <w:p w14:paraId="19E6A903" w14:textId="77777777" w:rsidR="001B2ADB" w:rsidRPr="001B2ADB" w:rsidRDefault="001B2ADB" w:rsidP="001B2AD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B2ADB">
        <w:rPr>
          <w:rFonts w:ascii="Arial" w:hAnsi="Arial" w:cs="Arial"/>
          <w:sz w:val="24"/>
          <w:szCs w:val="24"/>
          <w:lang w:val="es-ES"/>
        </w:rPr>
        <w:t>Por primera vez en su historia, el Festival Galeras Rock contará con la presencia de compradores, programadores y agentes de la industria musical nacional e internacional, quienes participarán de las primeras ruedas de negocios del mercado musical de Pasto y Nariño ‘Mercado Musical Galeras Rock 2021’.</w:t>
      </w:r>
    </w:p>
    <w:p w14:paraId="40EE8978" w14:textId="77777777" w:rsidR="001B2ADB" w:rsidRPr="001B2ADB" w:rsidRDefault="001B2ADB" w:rsidP="001B2AD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B2ADB">
        <w:rPr>
          <w:rFonts w:ascii="Arial" w:hAnsi="Arial" w:cs="Arial"/>
          <w:sz w:val="24"/>
          <w:szCs w:val="24"/>
          <w:lang w:val="es-ES"/>
        </w:rPr>
        <w:t xml:space="preserve">Este espacio, liderado por el </w:t>
      </w:r>
      <w:proofErr w:type="gramStart"/>
      <w:r w:rsidRPr="001B2ADB">
        <w:rPr>
          <w:rFonts w:ascii="Arial" w:hAnsi="Arial" w:cs="Arial"/>
          <w:sz w:val="24"/>
          <w:szCs w:val="24"/>
          <w:lang w:val="es-ES"/>
        </w:rPr>
        <w:t>Alcalde</w:t>
      </w:r>
      <w:proofErr w:type="gramEnd"/>
      <w:r w:rsidRPr="001B2ADB">
        <w:rPr>
          <w:rFonts w:ascii="Arial" w:hAnsi="Arial" w:cs="Arial"/>
          <w:sz w:val="24"/>
          <w:szCs w:val="24"/>
          <w:lang w:val="es-ES"/>
        </w:rPr>
        <w:t xml:space="preserve"> Germán Chamorro De La Rosa y coordinado por la Dirección Administrativa de Juventud, permitirá el encuentro directo entre bandas locales, que ofrecen sus conciertos y servicios musicales y los compradores, que promueven la demanda nacional e internacional. </w:t>
      </w:r>
    </w:p>
    <w:p w14:paraId="1A1C8EF9" w14:textId="77777777" w:rsidR="001B2ADB" w:rsidRPr="001B2ADB" w:rsidRDefault="001B2ADB" w:rsidP="001B2AD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B2ADB">
        <w:rPr>
          <w:rFonts w:ascii="Arial" w:hAnsi="Arial" w:cs="Arial"/>
          <w:sz w:val="24"/>
          <w:szCs w:val="24"/>
          <w:lang w:val="es-ES"/>
        </w:rPr>
        <w:t>Esta estrategia de reactivación económica, desde el arte musical alternativo, busca fomentar, impulsar y generar oportunidades cualificadas para el fortalecimiento de los procesos de difusión, promoción y circulación de los talentos jóvenes del municipio.</w:t>
      </w:r>
    </w:p>
    <w:p w14:paraId="54A599C8" w14:textId="65DA37B5" w:rsidR="001B2ADB" w:rsidRPr="001B2ADB" w:rsidRDefault="001B2ADB" w:rsidP="001B2AD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B2ADB">
        <w:rPr>
          <w:rFonts w:ascii="Arial" w:hAnsi="Arial" w:cs="Arial"/>
          <w:sz w:val="24"/>
          <w:szCs w:val="24"/>
          <w:lang w:val="es-ES"/>
        </w:rPr>
        <w:t>Durante la actividad, se organizarán</w:t>
      </w:r>
      <w:bookmarkStart w:id="0" w:name="_GoBack"/>
      <w:bookmarkEnd w:id="0"/>
      <w:r w:rsidRPr="001B2ADB">
        <w:rPr>
          <w:rFonts w:ascii="Arial" w:hAnsi="Arial" w:cs="Arial"/>
          <w:sz w:val="24"/>
          <w:szCs w:val="24"/>
          <w:lang w:val="es-ES"/>
        </w:rPr>
        <w:t xml:space="preserve"> ruedas de negocios que permitirán a las bandas ganadoras de la convocatoria Galeras Rock y a las bandas invitadas locales, ofrecer su música ante destacados compradores y promotores musicales. </w:t>
      </w:r>
    </w:p>
    <w:p w14:paraId="700977C1" w14:textId="77777777" w:rsidR="001B2ADB" w:rsidRPr="001B2ADB" w:rsidRDefault="001B2ADB" w:rsidP="001B2AD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B2ADB">
        <w:rPr>
          <w:rFonts w:ascii="Arial" w:hAnsi="Arial" w:cs="Arial"/>
          <w:sz w:val="24"/>
          <w:szCs w:val="24"/>
          <w:lang w:val="es-ES"/>
        </w:rPr>
        <w:t xml:space="preserve">Esta plataforma de proyección apunta a fortalecer la música alternativa como un escenario de bienestar y desarrollo, que dinamice la reactivación económica del arte y la cultura. La meta es lograr que proyectos musicales regionales creen canales de circulación y lleven nuestra capacidad creativa musical y juvenil a escenarios nacionales e internacionales. </w:t>
      </w:r>
    </w:p>
    <w:p w14:paraId="364408BF" w14:textId="77777777" w:rsidR="001B2ADB" w:rsidRPr="001B2ADB" w:rsidRDefault="001B2ADB" w:rsidP="001B2AD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B2ADB">
        <w:rPr>
          <w:rFonts w:ascii="Arial" w:hAnsi="Arial" w:cs="Arial"/>
          <w:sz w:val="24"/>
          <w:szCs w:val="24"/>
          <w:lang w:val="es-ES"/>
        </w:rPr>
        <w:t xml:space="preserve">El ‘Mercado Musical Galeras Rock 2021’ tendrá lugar los días 27 y 28 de noviembre a partir de las 8:00 a.m. en las instalaciones de la Alcaldía de Pasto Sede San Andrés. </w:t>
      </w:r>
    </w:p>
    <w:p w14:paraId="6B1054EF" w14:textId="77777777" w:rsidR="00EF6EC5" w:rsidRPr="001B2ADB" w:rsidRDefault="00EF6EC5" w:rsidP="001B2ADB">
      <w:pPr>
        <w:shd w:val="clear" w:color="auto" w:fill="FFFFFF"/>
        <w:spacing w:line="240" w:lineRule="auto"/>
        <w:jc w:val="center"/>
        <w:rPr>
          <w:rFonts w:ascii="Arial" w:eastAsia="Arial" w:hAnsi="Arial" w:cs="Arial"/>
          <w:sz w:val="24"/>
          <w:szCs w:val="24"/>
          <w:lang w:val="es-ES"/>
        </w:rPr>
      </w:pPr>
    </w:p>
    <w:sectPr w:rsidR="00EF6EC5" w:rsidRPr="001B2AD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1B2ADB"/>
    <w:rsid w:val="002E0A24"/>
    <w:rsid w:val="00326711"/>
    <w:rsid w:val="00566489"/>
    <w:rsid w:val="00672C00"/>
    <w:rsid w:val="00804E05"/>
    <w:rsid w:val="00BC3056"/>
    <w:rsid w:val="00D06223"/>
    <w:rsid w:val="00E52EE5"/>
    <w:rsid w:val="00EC787E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F34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2021-11-25T22:47:00Z</cp:lastPrinted>
  <dcterms:created xsi:type="dcterms:W3CDTF">2021-11-25T22:47:00Z</dcterms:created>
  <dcterms:modified xsi:type="dcterms:W3CDTF">2021-11-25T23:57:00Z</dcterms:modified>
</cp:coreProperties>
</file>