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A1694" w14:textId="77777777" w:rsidR="00B0717A" w:rsidRDefault="00A96D95">
      <w:r>
        <w:rPr>
          <w:noProof/>
          <w:lang w:eastAsia="es-CO"/>
        </w:rPr>
        <mc:AlternateContent>
          <mc:Choice Requires="wpg">
            <w:drawing>
              <wp:anchor distT="0" distB="0" distL="114300" distR="114300" simplePos="0" relativeHeight="251663360" behindDoc="0" locked="0" layoutInCell="1" allowOverlap="1" wp14:anchorId="243D9D39" wp14:editId="6AC56201">
                <wp:simplePos x="0" y="0"/>
                <wp:positionH relativeFrom="column">
                  <wp:posOffset>4027893</wp:posOffset>
                </wp:positionH>
                <wp:positionV relativeFrom="paragraph">
                  <wp:posOffset>203791</wp:posOffset>
                </wp:positionV>
                <wp:extent cx="1676400" cy="557881"/>
                <wp:effectExtent l="0" t="0" r="0" b="0"/>
                <wp:wrapSquare wrapText="bothSides"/>
                <wp:docPr id="10" name="Grupo 10"/>
                <wp:cNvGraphicFramePr/>
                <a:graphic xmlns:a="http://schemas.openxmlformats.org/drawingml/2006/main">
                  <a:graphicData uri="http://schemas.microsoft.com/office/word/2010/wordprocessingGroup">
                    <wpg:wgp>
                      <wpg:cNvGrpSpPr/>
                      <wpg:grpSpPr>
                        <a:xfrm>
                          <a:off x="0" y="0"/>
                          <a:ext cx="1676400" cy="557881"/>
                          <a:chOff x="0" y="0"/>
                          <a:chExt cx="1676400" cy="557881"/>
                        </a:xfrm>
                      </wpg:grpSpPr>
                      <wps:wsp>
                        <wps:cNvPr id="217" name="Cuadro de texto 2"/>
                        <wps:cNvSpPr txBox="1">
                          <a:spLocks noChangeArrowheads="1"/>
                        </wps:cNvSpPr>
                        <wps:spPr bwMode="auto">
                          <a:xfrm>
                            <a:off x="804041" y="0"/>
                            <a:ext cx="711200" cy="254000"/>
                          </a:xfrm>
                          <a:prstGeom prst="rect">
                            <a:avLst/>
                          </a:prstGeom>
                          <a:noFill/>
                          <a:ln w="9525">
                            <a:noFill/>
                            <a:miter lim="800000"/>
                            <a:headEnd/>
                            <a:tailEnd/>
                          </a:ln>
                        </wps:spPr>
                        <wps:txbx>
                          <w:txbxContent>
                            <w:p w14:paraId="41DFA315" w14:textId="79F79974" w:rsidR="00B0717A" w:rsidRPr="00DD29D1" w:rsidRDefault="00B0717A" w:rsidP="00B0717A">
                              <w:pPr>
                                <w:jc w:val="center"/>
                                <w:rPr>
                                  <w:rFonts w:cstheme="minorHAnsi"/>
                                  <w:b/>
                                  <w:color w:val="FFFFFF" w:themeColor="background1"/>
                                </w:rPr>
                              </w:pPr>
                              <w:r w:rsidRPr="00DD29D1">
                                <w:rPr>
                                  <w:rFonts w:cstheme="minorHAnsi"/>
                                  <w:b/>
                                  <w:color w:val="FFFFFF" w:themeColor="background1"/>
                                </w:rPr>
                                <w:t>No. 6</w:t>
                              </w:r>
                              <w:r w:rsidR="003A18A8">
                                <w:rPr>
                                  <w:rFonts w:cstheme="minorHAnsi"/>
                                  <w:b/>
                                  <w:color w:val="FFFFFF" w:themeColor="background1"/>
                                </w:rPr>
                                <w:t>6</w:t>
                              </w:r>
                              <w:r w:rsidR="0009277B">
                                <w:rPr>
                                  <w:rFonts w:cstheme="minorHAnsi"/>
                                  <w:b/>
                                  <w:color w:val="FFFFFF" w:themeColor="background1"/>
                                </w:rPr>
                                <w:t>3</w:t>
                              </w:r>
                              <w:bookmarkStart w:id="0" w:name="_GoBack"/>
                              <w:bookmarkEnd w:id="0"/>
                            </w:p>
                          </w:txbxContent>
                        </wps:txbx>
                        <wps:bodyPr rot="0" vert="horz" wrap="square" lIns="91440" tIns="45720" rIns="91440" bIns="45720" anchor="t" anchorCtr="0">
                          <a:noAutofit/>
                        </wps:bodyPr>
                      </wps:wsp>
                      <wps:wsp>
                        <wps:cNvPr id="3" name="Cuadro de texto 2"/>
                        <wps:cNvSpPr txBox="1">
                          <a:spLocks noChangeArrowheads="1"/>
                        </wps:cNvSpPr>
                        <wps:spPr bwMode="auto">
                          <a:xfrm>
                            <a:off x="0" y="315311"/>
                            <a:ext cx="1676400" cy="242570"/>
                          </a:xfrm>
                          <a:prstGeom prst="rect">
                            <a:avLst/>
                          </a:prstGeom>
                          <a:noFill/>
                          <a:ln w="9525">
                            <a:noFill/>
                            <a:miter lim="800000"/>
                            <a:headEnd/>
                            <a:tailEnd/>
                          </a:ln>
                        </wps:spPr>
                        <wps:txbx>
                          <w:txbxContent>
                            <w:p w14:paraId="40ED08CF" w14:textId="4BA8FC42" w:rsidR="00B0717A" w:rsidRPr="00DD29D1" w:rsidRDefault="003A18A8" w:rsidP="00B0717A">
                              <w:pPr>
                                <w:jc w:val="center"/>
                                <w:rPr>
                                  <w:rFonts w:ascii="Calibri" w:hAnsi="Calibri" w:cs="Calibri"/>
                                  <w:b/>
                                  <w:color w:val="1F3864" w:themeColor="accent1" w:themeShade="80"/>
                                </w:rPr>
                              </w:pPr>
                              <w:r>
                                <w:rPr>
                                  <w:rFonts w:ascii="Calibri" w:hAnsi="Calibri" w:cs="Calibri"/>
                                  <w:b/>
                                  <w:color w:val="1F3864" w:themeColor="accent1" w:themeShade="80"/>
                                </w:rPr>
                                <w:t>3</w:t>
                              </w:r>
                              <w:r w:rsidR="00B0717A" w:rsidRPr="00DD29D1">
                                <w:rPr>
                                  <w:rFonts w:ascii="Calibri" w:hAnsi="Calibri" w:cs="Calibri"/>
                                  <w:b/>
                                  <w:color w:val="1F3864" w:themeColor="accent1" w:themeShade="80"/>
                                </w:rPr>
                                <w:t xml:space="preserve"> de diciembre de 2021</w:t>
                              </w:r>
                            </w:p>
                          </w:txbxContent>
                        </wps:txbx>
                        <wps:bodyPr rot="0" vert="horz" wrap="square" lIns="91440" tIns="45720" rIns="91440" bIns="45720" anchor="t" anchorCtr="0">
                          <a:noAutofit/>
                        </wps:bodyPr>
                      </wps:wsp>
                    </wpg:wgp>
                  </a:graphicData>
                </a:graphic>
              </wp:anchor>
            </w:drawing>
          </mc:Choice>
          <mc:Fallback>
            <w:pict>
              <v:group w14:anchorId="243D9D39" id="Grupo 10" o:spid="_x0000_s1026" style="position:absolute;margin-left:317.15pt;margin-top:16.05pt;width:132pt;height:43.95pt;z-index:251663360" coordsize="16764,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">
                <v:shapetype id="_x0000_t202" coordsize="21600,21600" o:spt="202" path="m,l,21600r21600,l21600,xe">
                  <v:stroke joinstyle="miter"/>
                  <v:path gradientshapeok="t" o:connecttype="rect"/>
                </v:shapetype>
                <v:shape id="Cuadro de texto 2" o:spid="_x0000_s1027" type="#_x0000_t202" style="position:absolute;left:8040;width:711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1DFA315" w14:textId="79F79974" w:rsidR="00B0717A" w:rsidRPr="00DD29D1" w:rsidRDefault="00B0717A" w:rsidP="00B0717A">
                        <w:pPr>
                          <w:jc w:val="center"/>
                          <w:rPr>
                            <w:rFonts w:cstheme="minorHAnsi"/>
                            <w:b/>
                            <w:color w:val="FFFFFF" w:themeColor="background1"/>
                          </w:rPr>
                        </w:pPr>
                        <w:r w:rsidRPr="00DD29D1">
                          <w:rPr>
                            <w:rFonts w:cstheme="minorHAnsi"/>
                            <w:b/>
                            <w:color w:val="FFFFFF" w:themeColor="background1"/>
                          </w:rPr>
                          <w:t>No. 6</w:t>
                        </w:r>
                        <w:r w:rsidR="003A18A8">
                          <w:rPr>
                            <w:rFonts w:cstheme="minorHAnsi"/>
                            <w:b/>
                            <w:color w:val="FFFFFF" w:themeColor="background1"/>
                          </w:rPr>
                          <w:t>6</w:t>
                        </w:r>
                        <w:r w:rsidR="0009277B">
                          <w:rPr>
                            <w:rFonts w:cstheme="minorHAnsi"/>
                            <w:b/>
                            <w:color w:val="FFFFFF" w:themeColor="background1"/>
                          </w:rPr>
                          <w:t>3</w:t>
                        </w:r>
                        <w:bookmarkStart w:id="1" w:name="_GoBack"/>
                        <w:bookmarkEnd w:id="1"/>
                      </w:p>
                    </w:txbxContent>
                  </v:textbox>
                </v:shape>
                <v:shape id="Cuadro de texto 2" o:spid="_x0000_s1028" type="#_x0000_t202" style="position:absolute;top:3153;width:16764;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0ED08CF" w14:textId="4BA8FC42" w:rsidR="00B0717A" w:rsidRPr="00DD29D1" w:rsidRDefault="003A18A8" w:rsidP="00B0717A">
                        <w:pPr>
                          <w:jc w:val="center"/>
                          <w:rPr>
                            <w:rFonts w:ascii="Calibri" w:hAnsi="Calibri" w:cs="Calibri"/>
                            <w:b/>
                            <w:color w:val="1F3864" w:themeColor="accent1" w:themeShade="80"/>
                          </w:rPr>
                        </w:pPr>
                        <w:r>
                          <w:rPr>
                            <w:rFonts w:ascii="Calibri" w:hAnsi="Calibri" w:cs="Calibri"/>
                            <w:b/>
                            <w:color w:val="1F3864" w:themeColor="accent1" w:themeShade="80"/>
                          </w:rPr>
                          <w:t>3</w:t>
                        </w:r>
                        <w:r w:rsidR="00B0717A" w:rsidRPr="00DD29D1">
                          <w:rPr>
                            <w:rFonts w:ascii="Calibri" w:hAnsi="Calibri" w:cs="Calibri"/>
                            <w:b/>
                            <w:color w:val="1F3864" w:themeColor="accent1" w:themeShade="80"/>
                          </w:rPr>
                          <w:t xml:space="preserve"> de diciembre de 2021</w:t>
                        </w:r>
                      </w:p>
                    </w:txbxContent>
                  </v:textbox>
                </v:shape>
                <w10:wrap type="square"/>
              </v:group>
            </w:pict>
          </mc:Fallback>
        </mc:AlternateContent>
      </w:r>
      <w:r w:rsidR="00B0717A">
        <w:rPr>
          <w:noProof/>
          <w:lang w:eastAsia="es-CO"/>
        </w:rPr>
        <w:drawing>
          <wp:anchor distT="0" distB="0" distL="114300" distR="114300" simplePos="0" relativeHeight="251658240" behindDoc="1" locked="0" layoutInCell="1" allowOverlap="1" wp14:anchorId="314DB973" wp14:editId="0DD038A3">
            <wp:simplePos x="0" y="0"/>
            <wp:positionH relativeFrom="page">
              <wp:posOffset>31115</wp:posOffset>
            </wp:positionH>
            <wp:positionV relativeFrom="paragraph">
              <wp:posOffset>-884029</wp:posOffset>
            </wp:positionV>
            <wp:extent cx="7723907" cy="10058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23907" cy="10058400"/>
                    </a:xfrm>
                    <a:prstGeom prst="rect">
                      <a:avLst/>
                    </a:prstGeom>
                  </pic:spPr>
                </pic:pic>
              </a:graphicData>
            </a:graphic>
            <wp14:sizeRelH relativeFrom="page">
              <wp14:pctWidth>0</wp14:pctWidth>
            </wp14:sizeRelH>
            <wp14:sizeRelV relativeFrom="page">
              <wp14:pctHeight>0</wp14:pctHeight>
            </wp14:sizeRelV>
          </wp:anchor>
        </w:drawing>
      </w:r>
      <w:r w:rsidR="00B0717A">
        <w:softHyphen/>
      </w:r>
      <w:r w:rsidR="00B0717A">
        <w:softHyphen/>
      </w:r>
      <w:r w:rsidR="00B0717A">
        <w:softHyphen/>
      </w:r>
    </w:p>
    <w:p w14:paraId="4E710707" w14:textId="77777777" w:rsidR="00A96D95" w:rsidRDefault="00B0717A" w:rsidP="00A96D95">
      <w:pPr>
        <w:spacing w:line="240" w:lineRule="auto"/>
        <w:jc w:val="center"/>
        <w:rPr>
          <w:rFonts w:ascii="Arial" w:hAnsi="Arial" w:cs="Arial"/>
          <w:b/>
          <w:sz w:val="24"/>
          <w:szCs w:val="24"/>
          <w:lang w:val="es-MX"/>
        </w:rPr>
      </w:pPr>
      <w:r>
        <w:rPr>
          <w:vertAlign w:val="superscript"/>
        </w:rPr>
        <w:softHyphen/>
      </w:r>
      <w:r>
        <w:rPr>
          <w:vertAlign w:val="superscript"/>
        </w:rPr>
        <w:softHyphen/>
      </w:r>
      <w:bookmarkStart w:id="2" w:name="_Hlk89253158"/>
      <w:r w:rsidR="00A96D95" w:rsidRPr="00A96D95">
        <w:rPr>
          <w:rFonts w:ascii="Arial" w:hAnsi="Arial" w:cs="Arial"/>
          <w:b/>
          <w:sz w:val="24"/>
          <w:szCs w:val="24"/>
          <w:lang w:val="es-MX"/>
        </w:rPr>
        <w:t xml:space="preserve"> </w:t>
      </w:r>
    </w:p>
    <w:p w14:paraId="61277A86" w14:textId="77777777" w:rsidR="00A96D95" w:rsidRDefault="00A96D95" w:rsidP="00A96D95">
      <w:pPr>
        <w:spacing w:line="240" w:lineRule="auto"/>
        <w:jc w:val="center"/>
        <w:rPr>
          <w:rFonts w:ascii="Arial" w:hAnsi="Arial" w:cs="Arial"/>
          <w:b/>
          <w:sz w:val="24"/>
          <w:szCs w:val="24"/>
          <w:lang w:val="es-MX"/>
        </w:rPr>
      </w:pPr>
    </w:p>
    <w:p w14:paraId="42943E7F" w14:textId="77777777" w:rsidR="00A96D95" w:rsidRDefault="00A96D95" w:rsidP="00A96D95">
      <w:pPr>
        <w:spacing w:line="240" w:lineRule="auto"/>
        <w:jc w:val="center"/>
        <w:rPr>
          <w:rFonts w:ascii="Arial" w:hAnsi="Arial" w:cs="Arial"/>
          <w:b/>
          <w:sz w:val="24"/>
          <w:szCs w:val="24"/>
          <w:lang w:val="es-MX"/>
        </w:rPr>
      </w:pPr>
    </w:p>
    <w:p w14:paraId="4C2E637B" w14:textId="77777777" w:rsidR="00A96D95" w:rsidRDefault="00A96D95" w:rsidP="00A96D95">
      <w:pPr>
        <w:spacing w:line="240" w:lineRule="auto"/>
        <w:jc w:val="center"/>
        <w:rPr>
          <w:rFonts w:ascii="Arial" w:hAnsi="Arial" w:cs="Arial"/>
          <w:b/>
          <w:sz w:val="24"/>
          <w:szCs w:val="24"/>
          <w:lang w:val="es-MX"/>
        </w:rPr>
      </w:pPr>
    </w:p>
    <w:bookmarkEnd w:id="2"/>
    <w:p w14:paraId="5471FA4F" w14:textId="77777777" w:rsidR="0009277B" w:rsidRDefault="0009277B" w:rsidP="0009277B">
      <w:pPr>
        <w:spacing w:line="240" w:lineRule="auto"/>
        <w:jc w:val="center"/>
        <w:rPr>
          <w:rFonts w:ascii="Arial" w:eastAsia="Arial" w:hAnsi="Arial" w:cs="Arial"/>
          <w:sz w:val="24"/>
          <w:szCs w:val="24"/>
        </w:rPr>
      </w:pPr>
      <w:r>
        <w:rPr>
          <w:rFonts w:ascii="Arial" w:eastAsia="Arial" w:hAnsi="Arial" w:cs="Arial"/>
          <w:b/>
          <w:sz w:val="24"/>
          <w:szCs w:val="24"/>
        </w:rPr>
        <w:t>‘LA GRAN CAPITAL’ EN LA RUTA DE LA FORMALIZACIÓN</w:t>
      </w:r>
    </w:p>
    <w:p w14:paraId="339C9AAB" w14:textId="77777777" w:rsidR="0009277B" w:rsidRDefault="0009277B" w:rsidP="0009277B">
      <w:pPr>
        <w:spacing w:line="240" w:lineRule="auto"/>
        <w:jc w:val="both"/>
        <w:rPr>
          <w:rFonts w:ascii="Arial" w:eastAsia="Arial" w:hAnsi="Arial" w:cs="Arial"/>
          <w:sz w:val="24"/>
          <w:szCs w:val="24"/>
        </w:rPr>
      </w:pPr>
      <w:r>
        <w:rPr>
          <w:rFonts w:ascii="Arial" w:eastAsia="Arial" w:hAnsi="Arial" w:cs="Arial"/>
          <w:sz w:val="24"/>
          <w:szCs w:val="24"/>
        </w:rPr>
        <w:t xml:space="preserve">Para brindar oportunidades de crecimiento y fortalecimiento a las unidades económicas y emprendimientos informales, a través de la Secretaría de Desarrollo Económico, la Alcaldía de Pasto, iNNpulsa Colombia y la Cámara de Comercio realizaron el lanzamiento del programa ‘Ruta de la Formalización’. </w:t>
      </w:r>
    </w:p>
    <w:p w14:paraId="19E6502A" w14:textId="77777777" w:rsidR="0009277B" w:rsidRDefault="0009277B" w:rsidP="0009277B">
      <w:pPr>
        <w:spacing w:line="240" w:lineRule="auto"/>
        <w:jc w:val="both"/>
        <w:rPr>
          <w:rFonts w:ascii="Arial" w:eastAsia="Arial" w:hAnsi="Arial" w:cs="Arial"/>
          <w:sz w:val="24"/>
          <w:szCs w:val="24"/>
        </w:rPr>
      </w:pPr>
      <w:r>
        <w:rPr>
          <w:rFonts w:ascii="Arial" w:eastAsia="Arial" w:hAnsi="Arial" w:cs="Arial"/>
          <w:sz w:val="24"/>
          <w:szCs w:val="24"/>
        </w:rPr>
        <w:t xml:space="preserve">Esta estrategia nace con el objetivo de guiar a todos los emprendimientos informales o unidades productivas en el proceso de formalización. Además, busca que la comunidad sea acreedora de beneficios tales como recursos no reembolsables, participantes de convocatorias, cursos de formación, becas en diferentes áreas y mucho más. </w:t>
      </w:r>
    </w:p>
    <w:p w14:paraId="339E1E05" w14:textId="77777777" w:rsidR="0009277B" w:rsidRDefault="0009277B" w:rsidP="0009277B">
      <w:pPr>
        <w:spacing w:line="240" w:lineRule="auto"/>
        <w:jc w:val="both"/>
        <w:rPr>
          <w:rFonts w:ascii="Arial" w:eastAsia="Arial" w:hAnsi="Arial" w:cs="Arial"/>
          <w:sz w:val="24"/>
          <w:szCs w:val="24"/>
        </w:rPr>
      </w:pPr>
      <w:r>
        <w:rPr>
          <w:rFonts w:ascii="Arial" w:eastAsia="Arial" w:hAnsi="Arial" w:cs="Arial"/>
          <w:sz w:val="24"/>
          <w:szCs w:val="24"/>
        </w:rPr>
        <w:t xml:space="preserve">“En esta oportunidad, acompañamos a nuestros participantes en procesos de transformación digital y le entregamos a los emprendimientos un kit digital para que puedan desarrollar su página web”, afirmó el profesional de iNNpulsa Nariño, Felipe Mena.   </w:t>
      </w:r>
    </w:p>
    <w:p w14:paraId="53F27996" w14:textId="77777777" w:rsidR="0009277B" w:rsidRDefault="0009277B" w:rsidP="0009277B">
      <w:pPr>
        <w:spacing w:line="240" w:lineRule="auto"/>
        <w:jc w:val="both"/>
        <w:rPr>
          <w:rFonts w:ascii="Arial" w:eastAsia="Arial" w:hAnsi="Arial" w:cs="Arial"/>
          <w:sz w:val="24"/>
          <w:szCs w:val="24"/>
        </w:rPr>
      </w:pPr>
      <w:r>
        <w:rPr>
          <w:rFonts w:ascii="Arial" w:eastAsia="Arial" w:hAnsi="Arial" w:cs="Arial"/>
          <w:sz w:val="24"/>
          <w:szCs w:val="24"/>
        </w:rPr>
        <w:t xml:space="preserve">La ‘Ruta de la Formalización’ también pretende fortalecer el tejido empresarial del municipio, como parte de la reactivación económica y se desarrolló tras la realización de una convocatoria que obtuvo más de 160 personas interesadas y una participación final de más de 100 emprendedores. </w:t>
      </w:r>
    </w:p>
    <w:p w14:paraId="6DA1589F" w14:textId="182F4C2E" w:rsidR="00171AF3" w:rsidRPr="003A18A8" w:rsidRDefault="0009277B" w:rsidP="0009277B">
      <w:pPr>
        <w:shd w:val="clear" w:color="auto" w:fill="FFFFFF"/>
        <w:spacing w:line="240" w:lineRule="auto"/>
        <w:jc w:val="both"/>
        <w:rPr>
          <w:rFonts w:ascii="Arial" w:hAnsi="Arial" w:cs="Arial"/>
          <w:color w:val="050505"/>
          <w:sz w:val="24"/>
          <w:szCs w:val="24"/>
        </w:rPr>
      </w:pPr>
      <w:r>
        <w:rPr>
          <w:rFonts w:ascii="Arial" w:eastAsia="Arial" w:hAnsi="Arial" w:cs="Arial"/>
          <w:sz w:val="24"/>
          <w:szCs w:val="24"/>
        </w:rPr>
        <w:t>“Después de haberme postulado en la convocatoria, se contactaron conmigo y eso me hace sentir muy agradecida porque tengo la oportunidad de escalar mi emprendimiento, pues en este momento de reactivación, uno busca mayores oportunidades de venta e incremento en los ingresos”, concluyó la emprendedora, Dora Imbacuán.</w:t>
      </w:r>
      <w:r w:rsidR="00171AF3" w:rsidRPr="003A18A8">
        <w:rPr>
          <w:rFonts w:ascii="Arial" w:hAnsi="Arial" w:cs="Arial"/>
          <w:color w:val="050505"/>
          <w:sz w:val="24"/>
          <w:szCs w:val="24"/>
        </w:rPr>
        <w:t xml:space="preserve"> </w:t>
      </w:r>
    </w:p>
    <w:p w14:paraId="35193CC8" w14:textId="7854FDF5" w:rsidR="00B0717A" w:rsidRPr="00834514" w:rsidRDefault="00B0717A" w:rsidP="00834514">
      <w:pPr>
        <w:spacing w:after="0" w:line="240" w:lineRule="auto"/>
        <w:jc w:val="both"/>
        <w:rPr>
          <w:sz w:val="24"/>
          <w:szCs w:val="24"/>
          <w:vertAlign w:val="superscript"/>
        </w:rPr>
      </w:pPr>
    </w:p>
    <w:sectPr w:rsidR="00B0717A" w:rsidRPr="008345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23963"/>
    <w:multiLevelType w:val="hybridMultilevel"/>
    <w:tmpl w:val="53A8E0EA"/>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33C3535"/>
    <w:multiLevelType w:val="hybridMultilevel"/>
    <w:tmpl w:val="B9EE5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CF76CC8"/>
    <w:multiLevelType w:val="hybridMultilevel"/>
    <w:tmpl w:val="4D02B776"/>
    <w:lvl w:ilvl="0" w:tplc="E2F6A3E6">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95"/>
    <w:rsid w:val="0009277B"/>
    <w:rsid w:val="00125F3F"/>
    <w:rsid w:val="00171AF3"/>
    <w:rsid w:val="003A18A8"/>
    <w:rsid w:val="00492574"/>
    <w:rsid w:val="00834514"/>
    <w:rsid w:val="00A00073"/>
    <w:rsid w:val="00A96D95"/>
    <w:rsid w:val="00B0717A"/>
    <w:rsid w:val="00DD29D1"/>
    <w:rsid w:val="00DE5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68C2"/>
  <w15:chartTrackingRefBased/>
  <w15:docId w15:val="{CC2C3A65-D9DA-4416-B290-F15192D8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6D95"/>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eS\Documents\PLANTILLAS\BOLET&#205;N%20DE%20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96FDB-38DD-4F86-B9F4-BE56A0A9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BOLETÍN DE PRENSA</Template>
  <TotalTime>0</TotalTime>
  <Pages>1</Pages>
  <Words>238</Words>
  <Characters>1315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RedeS</dc:creator>
  <cp:keywords/>
  <dc:description/>
  <cp:lastModifiedBy>RedeS</cp:lastModifiedBy>
  <cp:revision>2</cp:revision>
  <cp:lastPrinted>2021-12-03T16:51:00Z</cp:lastPrinted>
  <dcterms:created xsi:type="dcterms:W3CDTF">2021-12-03T16:57:00Z</dcterms:created>
  <dcterms:modified xsi:type="dcterms:W3CDTF">2021-12-03T16:57:00Z</dcterms:modified>
</cp:coreProperties>
</file>