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B339461" w:rsidR="002E0A24" w:rsidRDefault="004C44FB">
      <w:pPr>
        <w:ind w:left="7080" w:firstLine="707"/>
      </w:pPr>
      <w:r>
        <w:rPr>
          <w:b/>
          <w:color w:val="FFFFFF"/>
        </w:rPr>
        <w:t xml:space="preserve">      </w:t>
      </w:r>
      <w:r w:rsidR="00C119D3">
        <w:rPr>
          <w:b/>
          <w:color w:val="FFFFFF"/>
        </w:rPr>
        <w:t>No. 687</w:t>
      </w:r>
      <w:bookmarkStart w:id="0" w:name="_GoBack"/>
      <w:bookmarkEnd w:id="0"/>
      <w:r w:rsidR="00D3275E">
        <w:rPr>
          <w:noProof/>
        </w:rPr>
        <w:drawing>
          <wp:anchor distT="0" distB="0" distL="0" distR="0" simplePos="0" relativeHeight="251658240" behindDoc="1" locked="0" layoutInCell="1" hidden="0" allowOverlap="1" wp14:anchorId="7A32541D" wp14:editId="081D51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56721806" w14:textId="0B7888AE" w:rsidR="002E0A24" w:rsidRDefault="00D3275E" w:rsidP="00804E05">
      <w:pPr>
        <w:ind w:left="6663" w:right="-283"/>
        <w:jc w:val="center"/>
        <w:rPr>
          <w:b/>
          <w:color w:val="FFFFFF"/>
        </w:rPr>
      </w:pPr>
      <w:r>
        <w:rPr>
          <w:b/>
          <w:color w:val="002060"/>
        </w:rPr>
        <w:t>12</w:t>
      </w:r>
      <w:r w:rsidR="00674508">
        <w:rPr>
          <w:b/>
          <w:color w:val="002060"/>
        </w:rPr>
        <w:t xml:space="preserve"> 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4EB7A21D" w14:textId="5A816B3A" w:rsidR="00C119D3" w:rsidRPr="00C119D3" w:rsidRDefault="00C119D3" w:rsidP="00C119D3">
      <w:pPr>
        <w:shd w:val="clear" w:color="auto" w:fill="FFFFFF"/>
        <w:spacing w:line="240" w:lineRule="auto"/>
        <w:jc w:val="center"/>
        <w:rPr>
          <w:rFonts w:ascii="Arial" w:eastAsia="Times New Roman" w:hAnsi="Arial" w:cs="Arial"/>
          <w:b/>
          <w:color w:val="222222"/>
          <w:sz w:val="24"/>
          <w:shd w:val="clear" w:color="auto" w:fill="FFFFFF"/>
        </w:rPr>
      </w:pPr>
      <w:r w:rsidRPr="00C119D3">
        <w:rPr>
          <w:rFonts w:ascii="Arial" w:eastAsia="Times New Roman" w:hAnsi="Arial" w:cs="Arial"/>
          <w:b/>
          <w:color w:val="222222"/>
          <w:sz w:val="24"/>
          <w:shd w:val="clear" w:color="auto" w:fill="FFFFFF"/>
        </w:rPr>
        <w:t>ALCALDÍA DE PASTO ACOMPAÑÓ LANZAMIENTO DE LA AGENDA TRANSFRONTERIZA DE MUJERES</w:t>
      </w:r>
    </w:p>
    <w:p w14:paraId="3AD3E477" w14:textId="31FB7932" w:rsidR="00C119D3" w:rsidRPr="00C119D3" w:rsidRDefault="00C119D3" w:rsidP="00C119D3">
      <w:pPr>
        <w:shd w:val="clear" w:color="auto" w:fill="FFFFFF"/>
        <w:spacing w:line="240" w:lineRule="auto"/>
        <w:jc w:val="both"/>
        <w:rPr>
          <w:rFonts w:ascii="Arial" w:eastAsia="Times New Roman" w:hAnsi="Arial" w:cs="Arial"/>
          <w:color w:val="222222"/>
          <w:sz w:val="24"/>
          <w:shd w:val="clear" w:color="auto" w:fill="FFFFFF"/>
        </w:rPr>
      </w:pPr>
      <w:r w:rsidRPr="00C119D3">
        <w:rPr>
          <w:rFonts w:ascii="Arial" w:eastAsia="Times New Roman" w:hAnsi="Arial" w:cs="Arial"/>
          <w:color w:val="222222"/>
          <w:sz w:val="24"/>
          <w:shd w:val="clear" w:color="auto" w:fill="FFFFFF"/>
        </w:rPr>
        <w:t xml:space="preserve">En el puente internacional de </w:t>
      </w:r>
      <w:proofErr w:type="spellStart"/>
      <w:r w:rsidRPr="00C119D3">
        <w:rPr>
          <w:rFonts w:ascii="Arial" w:eastAsia="Times New Roman" w:hAnsi="Arial" w:cs="Arial"/>
          <w:color w:val="222222"/>
          <w:sz w:val="24"/>
          <w:shd w:val="clear" w:color="auto" w:fill="FFFFFF"/>
        </w:rPr>
        <w:t>Rumichaca</w:t>
      </w:r>
      <w:proofErr w:type="spellEnd"/>
      <w:r w:rsidRPr="00C119D3">
        <w:rPr>
          <w:rFonts w:ascii="Arial" w:eastAsia="Times New Roman" w:hAnsi="Arial" w:cs="Arial"/>
          <w:color w:val="222222"/>
          <w:sz w:val="24"/>
          <w:shd w:val="clear" w:color="auto" w:fill="FFFFFF"/>
        </w:rPr>
        <w:t>, la Alcaldía de Pasto acompañó el lanzamiento de la Agenda Transfronteriza de Mujeres, estrategia construida entre colombianas, ecuatorianas y venezolanas, que busca garantizar los derechos de esta población residente en zona de frontera.</w:t>
      </w:r>
    </w:p>
    <w:p w14:paraId="3C2F3A40" w14:textId="176546F0" w:rsidR="00C119D3" w:rsidRPr="00C119D3" w:rsidRDefault="00C119D3" w:rsidP="00C119D3">
      <w:pPr>
        <w:shd w:val="clear" w:color="auto" w:fill="FFFFFF"/>
        <w:spacing w:line="240" w:lineRule="auto"/>
        <w:jc w:val="both"/>
        <w:rPr>
          <w:rFonts w:ascii="Arial" w:eastAsia="Times New Roman" w:hAnsi="Arial" w:cs="Arial"/>
          <w:color w:val="222222"/>
          <w:sz w:val="24"/>
          <w:shd w:val="clear" w:color="auto" w:fill="FFFFFF"/>
        </w:rPr>
      </w:pPr>
      <w:r w:rsidRPr="00C119D3">
        <w:rPr>
          <w:rFonts w:ascii="Arial" w:eastAsia="Times New Roman" w:hAnsi="Arial" w:cs="Arial"/>
          <w:color w:val="222222"/>
          <w:sz w:val="24"/>
          <w:shd w:val="clear" w:color="auto" w:fill="FFFFFF"/>
        </w:rPr>
        <w:t>Para la responsable de proyectos de la Agencia Francesa para el Desarrollo, Paola Barrios, esta iniciativa recopila las necesidades y problemáticas formuladas por las mismas mujeres en temas referentes a regulación de migrantes, salud y educación.</w:t>
      </w:r>
    </w:p>
    <w:p w14:paraId="7ADA7A65" w14:textId="77777777" w:rsidR="00C119D3" w:rsidRPr="00C119D3" w:rsidRDefault="00C119D3" w:rsidP="00C119D3">
      <w:pPr>
        <w:shd w:val="clear" w:color="auto" w:fill="FFFFFF"/>
        <w:spacing w:line="240" w:lineRule="auto"/>
        <w:jc w:val="both"/>
        <w:rPr>
          <w:rFonts w:ascii="Arial" w:eastAsia="Times New Roman" w:hAnsi="Arial" w:cs="Arial"/>
          <w:color w:val="222222"/>
          <w:sz w:val="24"/>
          <w:shd w:val="clear" w:color="auto" w:fill="FFFFFF"/>
        </w:rPr>
      </w:pPr>
      <w:r w:rsidRPr="00C119D3">
        <w:rPr>
          <w:rFonts w:ascii="Arial" w:eastAsia="Times New Roman" w:hAnsi="Arial" w:cs="Arial"/>
          <w:color w:val="222222"/>
          <w:sz w:val="24"/>
          <w:shd w:val="clear" w:color="auto" w:fill="FFFFFF"/>
        </w:rPr>
        <w:t xml:space="preserve">“Esperamos que esta agenda se materialice y se implemente por todos los gobiernos de nivel local y nacional de ambos países para que así mejore la calidad de vida de ellas </w:t>
      </w:r>
      <w:proofErr w:type="gramStart"/>
      <w:r w:rsidRPr="00C119D3">
        <w:rPr>
          <w:rFonts w:ascii="Arial" w:eastAsia="Times New Roman" w:hAnsi="Arial" w:cs="Arial"/>
          <w:color w:val="222222"/>
          <w:sz w:val="24"/>
          <w:shd w:val="clear" w:color="auto" w:fill="FFFFFF"/>
        </w:rPr>
        <w:t>y</w:t>
      </w:r>
      <w:proofErr w:type="gramEnd"/>
      <w:r w:rsidRPr="00C119D3">
        <w:rPr>
          <w:rFonts w:ascii="Arial" w:eastAsia="Times New Roman" w:hAnsi="Arial" w:cs="Arial"/>
          <w:color w:val="222222"/>
          <w:sz w:val="24"/>
          <w:shd w:val="clear" w:color="auto" w:fill="FFFFFF"/>
        </w:rPr>
        <w:t xml:space="preserve"> por ende, la del resto de la comunidad”, precisó.</w:t>
      </w:r>
    </w:p>
    <w:p w14:paraId="676E79C3" w14:textId="235F1B83" w:rsidR="00C119D3" w:rsidRPr="00C119D3" w:rsidRDefault="00C119D3" w:rsidP="00C119D3">
      <w:pPr>
        <w:shd w:val="clear" w:color="auto" w:fill="FFFFFF"/>
        <w:spacing w:line="240" w:lineRule="auto"/>
        <w:jc w:val="both"/>
        <w:rPr>
          <w:rFonts w:ascii="Arial" w:eastAsia="Times New Roman" w:hAnsi="Arial" w:cs="Arial"/>
          <w:color w:val="222222"/>
          <w:sz w:val="24"/>
          <w:shd w:val="clear" w:color="auto" w:fill="FFFFFF"/>
        </w:rPr>
      </w:pPr>
      <w:r w:rsidRPr="00C119D3">
        <w:rPr>
          <w:rFonts w:ascii="Arial" w:eastAsia="Times New Roman" w:hAnsi="Arial" w:cs="Arial"/>
          <w:color w:val="222222"/>
          <w:sz w:val="24"/>
          <w:shd w:val="clear" w:color="auto" w:fill="FFFFFF"/>
        </w:rPr>
        <w:t>La líder de población venezolana en Nariño, Joselyn Reyes, indicó que esta ambiciosa propuesta se convierte en el primer paso de un largo camino para evitar la vulneración de los derechos de la mujer. Añadió que, en conjunto con la Alcaldía de Pasto y demás autoridades, continuarán trabajando para lograr una mejor articulación entre la institucionalidad y las organizaciones comunitarias.</w:t>
      </w:r>
    </w:p>
    <w:p w14:paraId="4982D274" w14:textId="12AF3E85" w:rsidR="00C119D3" w:rsidRPr="00C119D3" w:rsidRDefault="00C119D3" w:rsidP="00C119D3">
      <w:pPr>
        <w:shd w:val="clear" w:color="auto" w:fill="FFFFFF"/>
        <w:spacing w:line="240" w:lineRule="auto"/>
        <w:jc w:val="both"/>
        <w:rPr>
          <w:rFonts w:ascii="Arial" w:eastAsia="Times New Roman" w:hAnsi="Arial" w:cs="Arial"/>
          <w:color w:val="222222"/>
          <w:sz w:val="24"/>
          <w:shd w:val="clear" w:color="auto" w:fill="FFFFFF"/>
        </w:rPr>
      </w:pPr>
      <w:r w:rsidRPr="00C119D3">
        <w:rPr>
          <w:rFonts w:ascii="Arial" w:eastAsia="Times New Roman" w:hAnsi="Arial" w:cs="Arial"/>
          <w:color w:val="222222"/>
          <w:sz w:val="24"/>
          <w:shd w:val="clear" w:color="auto" w:fill="FFFFFF"/>
        </w:rPr>
        <w:t xml:space="preserve">El subsecretario de Convivencia y Derechos Humanos, </w:t>
      </w:r>
      <w:proofErr w:type="spellStart"/>
      <w:r w:rsidRPr="00C119D3">
        <w:rPr>
          <w:rFonts w:ascii="Arial" w:eastAsia="Times New Roman" w:hAnsi="Arial" w:cs="Arial"/>
          <w:color w:val="222222"/>
          <w:sz w:val="24"/>
          <w:shd w:val="clear" w:color="auto" w:fill="FFFFFF"/>
        </w:rPr>
        <w:t>Yessid</w:t>
      </w:r>
      <w:proofErr w:type="spellEnd"/>
      <w:r w:rsidRPr="00C119D3">
        <w:rPr>
          <w:rFonts w:ascii="Arial" w:eastAsia="Times New Roman" w:hAnsi="Arial" w:cs="Arial"/>
          <w:color w:val="222222"/>
          <w:sz w:val="24"/>
          <w:shd w:val="clear" w:color="auto" w:fill="FFFFFF"/>
        </w:rPr>
        <w:t xml:space="preserve"> Guerrero, manifestó que para el Alcalde Germán Chamorro De La Rosa es de suma importancia preservar la integridad y seguridad de esta población.</w:t>
      </w:r>
    </w:p>
    <w:p w14:paraId="6C7A224F" w14:textId="67FE2432" w:rsidR="00C119D3" w:rsidRPr="00C119D3" w:rsidRDefault="00C119D3" w:rsidP="00C119D3">
      <w:pPr>
        <w:shd w:val="clear" w:color="auto" w:fill="FFFFFF"/>
        <w:spacing w:line="240" w:lineRule="auto"/>
        <w:jc w:val="both"/>
        <w:rPr>
          <w:rFonts w:ascii="Arial" w:eastAsia="Times New Roman" w:hAnsi="Arial" w:cs="Arial"/>
          <w:color w:val="222222"/>
          <w:sz w:val="24"/>
          <w:shd w:val="clear" w:color="auto" w:fill="FFFFFF"/>
        </w:rPr>
      </w:pPr>
      <w:r w:rsidRPr="00C119D3">
        <w:rPr>
          <w:rFonts w:ascii="Arial" w:eastAsia="Times New Roman" w:hAnsi="Arial" w:cs="Arial"/>
          <w:color w:val="222222"/>
          <w:sz w:val="24"/>
          <w:shd w:val="clear" w:color="auto" w:fill="FFFFFF"/>
        </w:rPr>
        <w:t>En este sentido, invitó a la comunidad para que sume sus esfuerzos en cuanto a promover la tolerancia y respeto para que las niñas y mujeres, en especial aquellas que cuentan con la condición de migrantes, se sientan seguras en el municipio.</w:t>
      </w:r>
    </w:p>
    <w:p w14:paraId="5822FDCC" w14:textId="1BBF6EA1" w:rsidR="00C119D3" w:rsidRPr="00C119D3" w:rsidRDefault="00C119D3" w:rsidP="00C119D3">
      <w:pPr>
        <w:shd w:val="clear" w:color="auto" w:fill="FFFFFF"/>
        <w:spacing w:line="240" w:lineRule="auto"/>
        <w:jc w:val="both"/>
        <w:rPr>
          <w:rFonts w:ascii="Arial" w:eastAsia="Times New Roman" w:hAnsi="Arial" w:cs="Arial"/>
          <w:color w:val="222222"/>
          <w:sz w:val="24"/>
          <w:shd w:val="clear" w:color="auto" w:fill="FFFFFF"/>
        </w:rPr>
      </w:pPr>
      <w:r w:rsidRPr="00C119D3">
        <w:rPr>
          <w:rFonts w:ascii="Arial" w:eastAsia="Times New Roman" w:hAnsi="Arial" w:cs="Arial"/>
          <w:color w:val="222222"/>
          <w:sz w:val="24"/>
          <w:shd w:val="clear" w:color="auto" w:fill="FFFFFF"/>
        </w:rPr>
        <w:t xml:space="preserve">Finalmente, la gerente de programas de la Fundación </w:t>
      </w:r>
      <w:proofErr w:type="spellStart"/>
      <w:r w:rsidRPr="00C119D3">
        <w:rPr>
          <w:rFonts w:ascii="Arial" w:eastAsia="Times New Roman" w:hAnsi="Arial" w:cs="Arial"/>
          <w:color w:val="222222"/>
          <w:sz w:val="24"/>
          <w:shd w:val="clear" w:color="auto" w:fill="FFFFFF"/>
        </w:rPr>
        <w:t>Care</w:t>
      </w:r>
      <w:proofErr w:type="spellEnd"/>
      <w:r w:rsidRPr="00C119D3">
        <w:rPr>
          <w:rFonts w:ascii="Arial" w:eastAsia="Times New Roman" w:hAnsi="Arial" w:cs="Arial"/>
          <w:color w:val="222222"/>
          <w:sz w:val="24"/>
          <w:shd w:val="clear" w:color="auto" w:fill="FFFFFF"/>
        </w:rPr>
        <w:t xml:space="preserve"> Colombia, Luisa Vega, precisó que la toma del puente internacional de </w:t>
      </w:r>
      <w:proofErr w:type="spellStart"/>
      <w:r w:rsidRPr="00C119D3">
        <w:rPr>
          <w:rFonts w:ascii="Arial" w:eastAsia="Times New Roman" w:hAnsi="Arial" w:cs="Arial"/>
          <w:color w:val="222222"/>
          <w:sz w:val="24"/>
          <w:shd w:val="clear" w:color="auto" w:fill="FFFFFF"/>
        </w:rPr>
        <w:t>Rumichaca</w:t>
      </w:r>
      <w:proofErr w:type="spellEnd"/>
      <w:r w:rsidRPr="00C119D3">
        <w:rPr>
          <w:rFonts w:ascii="Arial" w:eastAsia="Times New Roman" w:hAnsi="Arial" w:cs="Arial"/>
          <w:color w:val="222222"/>
          <w:sz w:val="24"/>
          <w:shd w:val="clear" w:color="auto" w:fill="FFFFFF"/>
        </w:rPr>
        <w:t xml:space="preserve"> es el símbolo de la unión por parte de las lideresas de ambos países.</w:t>
      </w:r>
    </w:p>
    <w:p w14:paraId="682A5F5A" w14:textId="1A03CF83" w:rsidR="00473D1C" w:rsidRPr="00C119D3" w:rsidRDefault="00C119D3" w:rsidP="00C119D3">
      <w:pPr>
        <w:shd w:val="clear" w:color="auto" w:fill="FFFFFF"/>
        <w:spacing w:line="240" w:lineRule="auto"/>
        <w:jc w:val="both"/>
        <w:rPr>
          <w:rFonts w:ascii="Arial" w:eastAsia="Times New Roman" w:hAnsi="Arial" w:cs="Arial"/>
          <w:color w:val="222222"/>
          <w:sz w:val="24"/>
          <w:shd w:val="clear" w:color="auto" w:fill="FFFFFF"/>
        </w:rPr>
      </w:pPr>
      <w:r w:rsidRPr="00C119D3">
        <w:rPr>
          <w:rFonts w:ascii="Arial" w:eastAsia="Times New Roman" w:hAnsi="Arial" w:cs="Arial"/>
          <w:color w:val="222222"/>
          <w:sz w:val="24"/>
          <w:shd w:val="clear" w:color="auto" w:fill="FFFFFF"/>
        </w:rPr>
        <w:t>“Este es el resultado de un proceso denominado ‘Mujeres Líderes en Emergencia’, que construimos binacionalmente. Queremos visibilizar esta estrategia para poder contar con una respuesta articulada y así garantizar la protección de todas”, concluyó.</w:t>
      </w:r>
    </w:p>
    <w:p w14:paraId="5AE7A036" w14:textId="571C6AB7" w:rsidR="004455E4" w:rsidRPr="00D3275E" w:rsidRDefault="004455E4" w:rsidP="00D3275E">
      <w:pPr>
        <w:pStyle w:val="Sinespaciado"/>
        <w:jc w:val="both"/>
        <w:rPr>
          <w:rFonts w:ascii="Arial" w:hAnsi="Arial" w:cs="Arial"/>
          <w:sz w:val="24"/>
        </w:rPr>
      </w:pPr>
    </w:p>
    <w:sectPr w:rsidR="004455E4" w:rsidRPr="00D3275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E0D05"/>
    <w:rsid w:val="00210176"/>
    <w:rsid w:val="002575C2"/>
    <w:rsid w:val="00282489"/>
    <w:rsid w:val="002C33F1"/>
    <w:rsid w:val="002E0A24"/>
    <w:rsid w:val="00326711"/>
    <w:rsid w:val="0033238D"/>
    <w:rsid w:val="00354B4F"/>
    <w:rsid w:val="003E5F9E"/>
    <w:rsid w:val="003F04BE"/>
    <w:rsid w:val="0040118E"/>
    <w:rsid w:val="004031B1"/>
    <w:rsid w:val="004455E4"/>
    <w:rsid w:val="00473D1C"/>
    <w:rsid w:val="004932CC"/>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6C20"/>
    <w:rsid w:val="007E5FC5"/>
    <w:rsid w:val="00804E05"/>
    <w:rsid w:val="00830C81"/>
    <w:rsid w:val="00855177"/>
    <w:rsid w:val="00890882"/>
    <w:rsid w:val="008A1D33"/>
    <w:rsid w:val="00927207"/>
    <w:rsid w:val="00963E0D"/>
    <w:rsid w:val="00A3479C"/>
    <w:rsid w:val="00A74E4F"/>
    <w:rsid w:val="00B017D3"/>
    <w:rsid w:val="00B506DD"/>
    <w:rsid w:val="00B75064"/>
    <w:rsid w:val="00B82196"/>
    <w:rsid w:val="00C119D3"/>
    <w:rsid w:val="00CA0CA4"/>
    <w:rsid w:val="00CB1DD8"/>
    <w:rsid w:val="00CF6581"/>
    <w:rsid w:val="00D02217"/>
    <w:rsid w:val="00D06223"/>
    <w:rsid w:val="00D3275E"/>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2021-12-13T03:08:00Z</cp:lastPrinted>
  <dcterms:created xsi:type="dcterms:W3CDTF">2021-12-13T03:31:00Z</dcterms:created>
  <dcterms:modified xsi:type="dcterms:W3CDTF">2021-12-13T03:31:00Z</dcterms:modified>
</cp:coreProperties>
</file>