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2D65890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FD54C1">
        <w:rPr>
          <w:b/>
          <w:color w:val="FFFFFF"/>
        </w:rPr>
        <w:t>No. 71</w:t>
      </w:r>
      <w:r w:rsidR="00D3275E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081D5109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1307D">
        <w:rPr>
          <w:b/>
          <w:color w:val="FFFFFF"/>
        </w:rPr>
        <w:t>2</w:t>
      </w:r>
    </w:p>
    <w:p w14:paraId="56721806" w14:textId="0FDD8D17" w:rsidR="002E0A24" w:rsidRDefault="007731FD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</w:t>
      </w:r>
      <w:r w:rsidR="00AB0F31">
        <w:rPr>
          <w:b/>
          <w:color w:val="002060"/>
        </w:rPr>
        <w:t>2</w:t>
      </w:r>
      <w:r w:rsidR="00140DAA">
        <w:rPr>
          <w:b/>
          <w:color w:val="002060"/>
        </w:rPr>
        <w:t xml:space="preserve"> </w:t>
      </w:r>
      <w:r w:rsidR="00674508">
        <w:rPr>
          <w:b/>
          <w:color w:val="002060"/>
        </w:rPr>
        <w:t>de diciembre</w:t>
      </w:r>
      <w:r w:rsidR="00804E05">
        <w:rPr>
          <w:b/>
          <w:color w:val="002060"/>
        </w:rPr>
        <w:t xml:space="preserve">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1BA9E93" w14:textId="77777777" w:rsidR="00855177" w:rsidRDefault="00855177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4D744DA6" w14:textId="77777777" w:rsidR="00D1307D" w:rsidRPr="00D1307D" w:rsidRDefault="00D1307D" w:rsidP="00D1307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D1307D">
        <w:rPr>
          <w:rFonts w:ascii="Arial" w:hAnsi="Arial" w:cs="Arial"/>
          <w:b/>
          <w:sz w:val="24"/>
          <w:szCs w:val="24"/>
        </w:rPr>
        <w:t>ALCALDÍA DE PASTO Y FAO EJECUTAN PLAN PILOTO QUE PERMITE AVANZAR EN EVALUACIÓN DE DAÑOS AGROPECUARIOS</w:t>
      </w:r>
    </w:p>
    <w:p w14:paraId="01D3C55B" w14:textId="77777777" w:rsidR="00D1307D" w:rsidRPr="00D1307D" w:rsidRDefault="00D1307D" w:rsidP="00D1307D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3446E4B0" w14:textId="77777777" w:rsidR="00D1307D" w:rsidRPr="00D1307D" w:rsidRDefault="00D1307D" w:rsidP="00D13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307D">
        <w:rPr>
          <w:rFonts w:ascii="Arial" w:hAnsi="Arial" w:cs="Arial"/>
          <w:sz w:val="24"/>
          <w:szCs w:val="24"/>
        </w:rPr>
        <w:t xml:space="preserve">El trabajo articulado entre la Alcaldía de Pasto, a través de la Secretaría de Agricultura, y la Asociación para el Desarrollo Campesino -ADC, permite el intercambio de saberes en espacios que promueven la conservación y procesos de agricultura sostenible en el municipio.  </w:t>
      </w:r>
    </w:p>
    <w:p w14:paraId="1EC0095C" w14:textId="77777777" w:rsidR="00D1307D" w:rsidRPr="00D1307D" w:rsidRDefault="00D1307D" w:rsidP="00D130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833DB99" w14:textId="77777777" w:rsidR="00D1307D" w:rsidRPr="00D1307D" w:rsidRDefault="00D1307D" w:rsidP="00D13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307D">
        <w:rPr>
          <w:rFonts w:ascii="Arial" w:hAnsi="Arial" w:cs="Arial"/>
          <w:sz w:val="24"/>
          <w:szCs w:val="24"/>
        </w:rPr>
        <w:t xml:space="preserve">“Lo más importante de este proceso fue encontrar alternativas mucho más amigables con el entorno y sobre todo con la vida en la zona rural porque se reivindica el trabajo, se da importancia al papel de la mujer y se entiende que vivir en el campo es una muy buena oportunidad para tener una vida digna, comentó la integrante de la Minga Asociativa Asoyarcocha, Patricia Jojoa. </w:t>
      </w:r>
    </w:p>
    <w:p w14:paraId="087C59DF" w14:textId="77777777" w:rsidR="00D1307D" w:rsidRPr="00D1307D" w:rsidRDefault="00D1307D" w:rsidP="00D130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59078F6" w14:textId="77777777" w:rsidR="00D1307D" w:rsidRPr="00D1307D" w:rsidRDefault="00D1307D" w:rsidP="00D13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307D">
        <w:rPr>
          <w:rFonts w:ascii="Arial" w:hAnsi="Arial" w:cs="Arial"/>
          <w:sz w:val="24"/>
          <w:szCs w:val="24"/>
        </w:rPr>
        <w:t xml:space="preserve">Esta jornada, que se realizó en la vereda El Romerillo de El Encano, contó con la participación de cuatro Asociaciones Productivas de este corregimiento, además de Buesaquillo, Mocondino y Santa Bárbara, y en ella se socializó la experiencia exitosa de las familias rurales que impulsan procesos de producción y conservación para vivir en armonía con la naturaleza y generar conciencia en generaciones futuras. </w:t>
      </w:r>
    </w:p>
    <w:p w14:paraId="327D2AA4" w14:textId="77777777" w:rsidR="00D1307D" w:rsidRPr="00D1307D" w:rsidRDefault="00D1307D" w:rsidP="00D130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6D9B50A" w14:textId="77777777" w:rsidR="00D1307D" w:rsidRPr="00D1307D" w:rsidRDefault="00D1307D" w:rsidP="00D1307D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D1307D">
        <w:rPr>
          <w:rFonts w:ascii="Arial" w:hAnsi="Arial" w:cs="Arial"/>
          <w:sz w:val="24"/>
          <w:szCs w:val="24"/>
        </w:rPr>
        <w:t>El intercambio de saberes permitió conocer la experiencia que adelanta la Minga Asoyarcocha en El Encano, que reconoce el trabajo de la mujer y los niños como pilares del desarrollo agropecuario. Ante esto, la participante de la Asociación Productiva Horticuy de Buesaquillo, Yadira Bermúdez, comentó: “Mis palabras son de absoluto agradecimiento a esta Administración que ha sido la primera y la única que se ha fijado en las Asociaciones Agropecuarias y en el sector rural, más aún en las asociaciones con enfoque de género, ese es el respaldo que tenemos nosotras como mujeres de salir adelante y empoderar nuestra actividad campesina.”</w:t>
      </w:r>
    </w:p>
    <w:p w14:paraId="690303D7" w14:textId="77777777" w:rsidR="00D1307D" w:rsidRPr="00D1307D" w:rsidRDefault="00D1307D" w:rsidP="00D1307D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E7A036" w14:textId="33B74CB0" w:rsidR="004455E4" w:rsidRPr="00D1307D" w:rsidRDefault="00D1307D" w:rsidP="00D1307D">
      <w:pPr>
        <w:pStyle w:val="Sinespaciado"/>
        <w:jc w:val="both"/>
        <w:rPr>
          <w:rFonts w:ascii="Arial" w:hAnsi="Arial" w:cs="Arial"/>
          <w:sz w:val="24"/>
        </w:rPr>
      </w:pPr>
      <w:r w:rsidRPr="00D1307D">
        <w:rPr>
          <w:rFonts w:ascii="Arial" w:hAnsi="Arial" w:cs="Arial"/>
          <w:sz w:val="24"/>
          <w:szCs w:val="24"/>
        </w:rPr>
        <w:t>Desde ‘La Gran Capital’ se exalta la labor del sector rural y por eso se propician experiencias que engrandezcan y aporten a su quehacer diario.</w:t>
      </w:r>
      <w:bookmarkEnd w:id="0"/>
    </w:p>
    <w:sectPr w:rsidR="004455E4" w:rsidRPr="00D1307D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3775"/>
    <w:rsid w:val="00012A73"/>
    <w:rsid w:val="00036D05"/>
    <w:rsid w:val="000E0D05"/>
    <w:rsid w:val="00140DAA"/>
    <w:rsid w:val="001C380A"/>
    <w:rsid w:val="00210176"/>
    <w:rsid w:val="002575C2"/>
    <w:rsid w:val="00282489"/>
    <w:rsid w:val="002C33F1"/>
    <w:rsid w:val="002E0A24"/>
    <w:rsid w:val="0032358A"/>
    <w:rsid w:val="00326711"/>
    <w:rsid w:val="0033238D"/>
    <w:rsid w:val="00354B4F"/>
    <w:rsid w:val="003E5F9E"/>
    <w:rsid w:val="003F04BE"/>
    <w:rsid w:val="0040118E"/>
    <w:rsid w:val="004031B1"/>
    <w:rsid w:val="004455E4"/>
    <w:rsid w:val="004932CC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F2EEE"/>
    <w:rsid w:val="00703343"/>
    <w:rsid w:val="00717EED"/>
    <w:rsid w:val="00724B81"/>
    <w:rsid w:val="00725ADD"/>
    <w:rsid w:val="0076256D"/>
    <w:rsid w:val="007731FD"/>
    <w:rsid w:val="00776C20"/>
    <w:rsid w:val="007C7A90"/>
    <w:rsid w:val="007E5FC5"/>
    <w:rsid w:val="00804E05"/>
    <w:rsid w:val="00830C81"/>
    <w:rsid w:val="00855177"/>
    <w:rsid w:val="00890882"/>
    <w:rsid w:val="008A1D33"/>
    <w:rsid w:val="00927207"/>
    <w:rsid w:val="00963E0D"/>
    <w:rsid w:val="00A3479C"/>
    <w:rsid w:val="00A74E4F"/>
    <w:rsid w:val="00AB0F31"/>
    <w:rsid w:val="00B017D3"/>
    <w:rsid w:val="00B506DD"/>
    <w:rsid w:val="00B75064"/>
    <w:rsid w:val="00B82196"/>
    <w:rsid w:val="00CA0CA4"/>
    <w:rsid w:val="00CB1DD8"/>
    <w:rsid w:val="00CD5A79"/>
    <w:rsid w:val="00CF6581"/>
    <w:rsid w:val="00D02217"/>
    <w:rsid w:val="00D06223"/>
    <w:rsid w:val="00D1307D"/>
    <w:rsid w:val="00D3275E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  <w:rsid w:val="00FD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Angela</cp:lastModifiedBy>
  <cp:revision>2</cp:revision>
  <cp:lastPrinted>2021-12-23T04:21:00Z</cp:lastPrinted>
  <dcterms:created xsi:type="dcterms:W3CDTF">2021-12-23T04:37:00Z</dcterms:created>
  <dcterms:modified xsi:type="dcterms:W3CDTF">2021-12-23T04:37:00Z</dcterms:modified>
</cp:coreProperties>
</file>