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796B78E5" w:rsidR="002E0A24" w:rsidRDefault="004C44FB">
      <w:pPr>
        <w:ind w:left="7080" w:firstLine="707"/>
      </w:pPr>
      <w:r>
        <w:rPr>
          <w:b/>
          <w:color w:val="FFFFFF"/>
        </w:rPr>
        <w:t xml:space="preserve">      </w:t>
      </w:r>
      <w:r w:rsidR="00315D48">
        <w:rPr>
          <w:b/>
          <w:color w:val="FFFFFF"/>
        </w:rPr>
        <w:t xml:space="preserve">No. </w:t>
      </w:r>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6D75CA">
        <w:rPr>
          <w:b/>
          <w:color w:val="FFFFFF"/>
        </w:rPr>
        <w:t>0</w:t>
      </w:r>
      <w:r w:rsidR="008F60CF">
        <w:rPr>
          <w:b/>
          <w:color w:val="FFFFFF"/>
        </w:rPr>
        <w:t>13</w:t>
      </w:r>
    </w:p>
    <w:p w14:paraId="56721806" w14:textId="37A173B8" w:rsidR="002E0A24" w:rsidRDefault="008F60CF" w:rsidP="00804E05">
      <w:pPr>
        <w:ind w:left="6663" w:right="-283"/>
        <w:jc w:val="center"/>
        <w:rPr>
          <w:b/>
          <w:color w:val="FFFFFF"/>
        </w:rPr>
      </w:pPr>
      <w:r>
        <w:rPr>
          <w:b/>
          <w:color w:val="002060"/>
        </w:rPr>
        <w:t>4</w:t>
      </w:r>
      <w:r w:rsidR="006D75CA">
        <w:rPr>
          <w:b/>
          <w:color w:val="002060"/>
        </w:rPr>
        <w:t xml:space="preserve"> de enero de </w:t>
      </w:r>
      <w:r w:rsidR="00EF6EC5">
        <w:rPr>
          <w:b/>
          <w:color w:val="002060"/>
        </w:rPr>
        <w:t>202</w:t>
      </w:r>
      <w:r w:rsidR="006D75CA">
        <w:rPr>
          <w:b/>
          <w:color w:val="002060"/>
        </w:rPr>
        <w:t>2</w:t>
      </w:r>
    </w:p>
    <w:p w14:paraId="72107C70" w14:textId="77777777" w:rsidR="002E0A24" w:rsidRDefault="002E0A24">
      <w:pPr>
        <w:ind w:left="7080"/>
        <w:rPr>
          <w:b/>
          <w:color w:val="FFFFFF"/>
        </w:rPr>
      </w:pPr>
    </w:p>
    <w:p w14:paraId="62FB7C07" w14:textId="77777777" w:rsidR="002F523C" w:rsidRDefault="002F523C" w:rsidP="002F523C">
      <w:pPr>
        <w:pStyle w:val="Sinespaciado"/>
        <w:jc w:val="center"/>
        <w:rPr>
          <w:rFonts w:ascii="Arial" w:eastAsia="Calibri" w:hAnsi="Arial" w:cs="Arial"/>
          <w:b/>
          <w:sz w:val="24"/>
          <w:lang w:eastAsia="es-CO"/>
        </w:rPr>
      </w:pPr>
    </w:p>
    <w:p w14:paraId="67FB18A7" w14:textId="77777777" w:rsidR="008F60CF" w:rsidRDefault="008F60CF" w:rsidP="008F60CF">
      <w:pPr>
        <w:spacing w:after="0" w:line="240" w:lineRule="auto"/>
        <w:jc w:val="center"/>
        <w:rPr>
          <w:rFonts w:ascii="Arial" w:hAnsi="Arial" w:cs="Arial"/>
          <w:b/>
          <w:sz w:val="24"/>
          <w:szCs w:val="24"/>
        </w:rPr>
      </w:pPr>
      <w:r>
        <w:rPr>
          <w:rFonts w:ascii="Arial" w:hAnsi="Arial" w:cs="Arial"/>
          <w:b/>
          <w:sz w:val="24"/>
          <w:szCs w:val="24"/>
        </w:rPr>
        <w:t>OPERATIVOS INTERINSTITUCIONALES LIDERADOS POR ALCALDÍA DE PASTO PERMITIERON REDUCIR CIFRAS DE DELITOS DURANTE EL 2021</w:t>
      </w:r>
    </w:p>
    <w:p w14:paraId="26ED9B5B" w14:textId="77777777" w:rsidR="008F60CF" w:rsidRDefault="008F60CF" w:rsidP="008F60CF">
      <w:pPr>
        <w:spacing w:after="0" w:line="240" w:lineRule="auto"/>
        <w:jc w:val="center"/>
        <w:rPr>
          <w:rFonts w:ascii="Arial" w:hAnsi="Arial" w:cs="Arial"/>
          <w:sz w:val="24"/>
          <w:szCs w:val="24"/>
        </w:rPr>
      </w:pPr>
    </w:p>
    <w:p w14:paraId="046DBFFD" w14:textId="77777777" w:rsidR="008F60CF" w:rsidRDefault="008F60CF" w:rsidP="008F60CF">
      <w:pPr>
        <w:spacing w:after="0" w:line="240" w:lineRule="auto"/>
        <w:jc w:val="both"/>
        <w:rPr>
          <w:rFonts w:ascii="Arial" w:hAnsi="Arial" w:cs="Arial"/>
          <w:sz w:val="24"/>
          <w:szCs w:val="24"/>
        </w:rPr>
      </w:pPr>
      <w:r>
        <w:rPr>
          <w:rFonts w:ascii="Arial" w:hAnsi="Arial" w:cs="Arial"/>
          <w:sz w:val="24"/>
          <w:szCs w:val="24"/>
        </w:rPr>
        <w:t xml:space="preserve">La articulación entre la Alcaldía de Pasto, la Policía Metropolitana y la comunidad dejó importantes resultados en materia de seguridad durante el año 2021, destacándose la disminución en delitos de alto impacto como homicidios, hurto a personas, residencias y vehículos. </w:t>
      </w:r>
    </w:p>
    <w:p w14:paraId="016AFCCB" w14:textId="77777777" w:rsidR="008F60CF" w:rsidRDefault="008F60CF" w:rsidP="008F60CF">
      <w:pPr>
        <w:spacing w:after="0" w:line="240" w:lineRule="auto"/>
        <w:jc w:val="both"/>
        <w:rPr>
          <w:rFonts w:ascii="Arial" w:hAnsi="Arial" w:cs="Arial"/>
          <w:sz w:val="24"/>
          <w:szCs w:val="24"/>
        </w:rPr>
      </w:pPr>
    </w:p>
    <w:p w14:paraId="0070ADD9" w14:textId="77777777" w:rsidR="008F60CF" w:rsidRDefault="008F60CF" w:rsidP="008F60CF">
      <w:pPr>
        <w:spacing w:after="0" w:line="240" w:lineRule="auto"/>
        <w:jc w:val="both"/>
        <w:rPr>
          <w:rFonts w:ascii="Arial" w:hAnsi="Arial" w:cs="Arial"/>
          <w:sz w:val="24"/>
          <w:szCs w:val="24"/>
        </w:rPr>
      </w:pPr>
      <w:r>
        <w:rPr>
          <w:rFonts w:ascii="Arial" w:hAnsi="Arial" w:cs="Arial"/>
          <w:sz w:val="24"/>
          <w:szCs w:val="24"/>
        </w:rPr>
        <w:t>El subsecretario de Justicia y Seguridad, Jimmy Alexander Mosquera, indicó que este balance positivo se obtuvo luego de la intensificación de planes operativos en los que participaron unidades de Policía y Ejército Nacional, en coordinación con funcionarios de la Secretaría de Gobierno.</w:t>
      </w:r>
    </w:p>
    <w:p w14:paraId="7DCA16DA" w14:textId="77777777" w:rsidR="008F60CF" w:rsidRDefault="008F60CF" w:rsidP="008F60CF">
      <w:pPr>
        <w:spacing w:after="0" w:line="240" w:lineRule="auto"/>
        <w:jc w:val="both"/>
        <w:rPr>
          <w:rFonts w:ascii="Arial" w:hAnsi="Arial" w:cs="Arial"/>
          <w:sz w:val="24"/>
          <w:szCs w:val="24"/>
        </w:rPr>
      </w:pPr>
    </w:p>
    <w:p w14:paraId="4CDB974D" w14:textId="77777777" w:rsidR="008F60CF" w:rsidRDefault="008F60CF" w:rsidP="008F60CF">
      <w:pPr>
        <w:spacing w:after="0" w:line="240" w:lineRule="auto"/>
        <w:jc w:val="both"/>
        <w:rPr>
          <w:rFonts w:ascii="Arial" w:hAnsi="Arial" w:cs="Arial"/>
          <w:sz w:val="24"/>
          <w:szCs w:val="24"/>
        </w:rPr>
      </w:pPr>
      <w:r>
        <w:rPr>
          <w:rFonts w:ascii="Arial" w:hAnsi="Arial" w:cs="Arial"/>
          <w:sz w:val="24"/>
          <w:szCs w:val="24"/>
        </w:rPr>
        <w:t xml:space="preserve">Asimismo, sostuvo que el fortalecimiento del sistema de recompensas, dispuesto por la Administración Municipal, permitió aumentar el número de denuncias ciudadanas, lo que a su vez se vio reflejado en la desarticulación de estructuras dedicadas al hurto o al expendio de estupefacientes.  </w:t>
      </w:r>
    </w:p>
    <w:p w14:paraId="1F483812" w14:textId="77777777" w:rsidR="008F60CF" w:rsidRDefault="008F60CF" w:rsidP="008F60CF">
      <w:pPr>
        <w:spacing w:after="0" w:line="240" w:lineRule="auto"/>
        <w:jc w:val="both"/>
        <w:rPr>
          <w:rFonts w:ascii="Arial" w:hAnsi="Arial" w:cs="Arial"/>
          <w:sz w:val="24"/>
          <w:szCs w:val="24"/>
        </w:rPr>
      </w:pPr>
    </w:p>
    <w:p w14:paraId="309BCEE0" w14:textId="77777777" w:rsidR="008F60CF" w:rsidRDefault="008F60CF" w:rsidP="008F60CF">
      <w:pPr>
        <w:spacing w:after="0" w:line="240" w:lineRule="auto"/>
        <w:jc w:val="both"/>
        <w:rPr>
          <w:rFonts w:ascii="Arial" w:hAnsi="Arial" w:cs="Arial"/>
          <w:sz w:val="24"/>
          <w:szCs w:val="24"/>
        </w:rPr>
      </w:pPr>
      <w:r>
        <w:rPr>
          <w:rFonts w:ascii="Arial" w:hAnsi="Arial" w:cs="Arial"/>
          <w:sz w:val="24"/>
          <w:szCs w:val="24"/>
        </w:rPr>
        <w:t>En cuanto a cifras, subrayó la disminución del 16% en homicidios con 9 casos menos en relación con el año 2020. Igualmente, el hurto a residencias bajó el 15% y el hurto a comercio, el 14%.</w:t>
      </w:r>
    </w:p>
    <w:p w14:paraId="645C3406" w14:textId="77777777" w:rsidR="008F60CF" w:rsidRDefault="008F60CF" w:rsidP="008F60CF">
      <w:pPr>
        <w:spacing w:after="0" w:line="240" w:lineRule="auto"/>
        <w:jc w:val="both"/>
        <w:rPr>
          <w:rFonts w:ascii="Arial" w:hAnsi="Arial" w:cs="Arial"/>
          <w:sz w:val="24"/>
          <w:szCs w:val="24"/>
        </w:rPr>
      </w:pPr>
    </w:p>
    <w:p w14:paraId="4044C36A" w14:textId="77777777" w:rsidR="008F60CF" w:rsidRDefault="008F60CF" w:rsidP="008F60CF">
      <w:pPr>
        <w:spacing w:after="0" w:line="240" w:lineRule="auto"/>
        <w:jc w:val="both"/>
        <w:rPr>
          <w:rFonts w:ascii="Arial" w:hAnsi="Arial" w:cs="Arial"/>
          <w:sz w:val="24"/>
          <w:szCs w:val="24"/>
        </w:rPr>
      </w:pPr>
      <w:r>
        <w:rPr>
          <w:rFonts w:ascii="Arial" w:hAnsi="Arial" w:cs="Arial"/>
          <w:sz w:val="24"/>
          <w:szCs w:val="24"/>
        </w:rPr>
        <w:t>Ante estos resultados, el funcionario manifestó que el reto para el 2022 es aún mayor y, por ende, redoblarán esfuerzos en conjunto con las demás autoridades para mejorar la percepción de seguridad en el Municipio de Pasto.</w:t>
      </w:r>
    </w:p>
    <w:p w14:paraId="29098F4D" w14:textId="77777777" w:rsidR="008F60CF" w:rsidRDefault="008F60CF" w:rsidP="008F60CF">
      <w:pPr>
        <w:spacing w:after="0" w:line="240" w:lineRule="auto"/>
        <w:jc w:val="both"/>
        <w:rPr>
          <w:rFonts w:ascii="Arial" w:hAnsi="Arial" w:cs="Arial"/>
          <w:sz w:val="24"/>
          <w:szCs w:val="24"/>
        </w:rPr>
      </w:pPr>
    </w:p>
    <w:p w14:paraId="6ECB55FC" w14:textId="77777777" w:rsidR="008F60CF" w:rsidRDefault="008F60CF" w:rsidP="008F60CF">
      <w:pPr>
        <w:spacing w:after="0" w:line="240" w:lineRule="auto"/>
        <w:jc w:val="both"/>
        <w:rPr>
          <w:rFonts w:ascii="Arial" w:hAnsi="Arial" w:cs="Arial"/>
          <w:sz w:val="24"/>
          <w:szCs w:val="24"/>
        </w:rPr>
      </w:pPr>
      <w:r>
        <w:rPr>
          <w:rFonts w:ascii="Arial" w:hAnsi="Arial" w:cs="Arial"/>
          <w:sz w:val="24"/>
          <w:szCs w:val="24"/>
        </w:rPr>
        <w:t xml:space="preserve">“El objetivo propuesto por el </w:t>
      </w:r>
      <w:proofErr w:type="gramStart"/>
      <w:r>
        <w:rPr>
          <w:rFonts w:ascii="Arial" w:hAnsi="Arial" w:cs="Arial"/>
          <w:sz w:val="24"/>
          <w:szCs w:val="24"/>
        </w:rPr>
        <w:t>Alcalde</w:t>
      </w:r>
      <w:proofErr w:type="gramEnd"/>
      <w:r>
        <w:rPr>
          <w:rFonts w:ascii="Arial" w:hAnsi="Arial" w:cs="Arial"/>
          <w:sz w:val="24"/>
          <w:szCs w:val="24"/>
        </w:rPr>
        <w:t xml:space="preserve"> Germán Chamorro De La Rosa es garantizar que la comunidad esté tranquila y segura. Para ello, se priorizará la ejecución del Plan Comuna, con el fin de intervenir oportunamente los sitios donde se registran más delitos”, sostuvo.</w:t>
      </w:r>
    </w:p>
    <w:p w14:paraId="09AE9CA9" w14:textId="77777777" w:rsidR="008F60CF" w:rsidRDefault="008F60CF" w:rsidP="008F60CF">
      <w:pPr>
        <w:spacing w:after="0" w:line="240" w:lineRule="auto"/>
        <w:jc w:val="both"/>
        <w:rPr>
          <w:rFonts w:ascii="Arial" w:hAnsi="Arial" w:cs="Arial"/>
          <w:sz w:val="24"/>
          <w:szCs w:val="24"/>
        </w:rPr>
      </w:pPr>
    </w:p>
    <w:p w14:paraId="4FBD912A" w14:textId="0ABCB978" w:rsidR="006D75CA" w:rsidRDefault="008F60CF" w:rsidP="008F60CF">
      <w:pPr>
        <w:pStyle w:val="Sinespaciado"/>
        <w:jc w:val="both"/>
        <w:rPr>
          <w:rFonts w:ascii="Arial" w:hAnsi="Arial" w:cs="Arial"/>
          <w:sz w:val="24"/>
          <w:szCs w:val="24"/>
        </w:rPr>
      </w:pPr>
      <w:r>
        <w:rPr>
          <w:rFonts w:ascii="Arial" w:hAnsi="Arial" w:cs="Arial"/>
          <w:sz w:val="24"/>
          <w:szCs w:val="24"/>
        </w:rPr>
        <w:t>También destacó la importancia de las denuncias ciudadanas, por lo que hizo un llamado a que se dé aviso a la línea 123 sobre cualquier hecho de inseguridad. “Este es nuestro insumo primordial para seguir atacando a la delincuencia y así, mejorar la convivencia en nuestro municipio”, finalizó.</w:t>
      </w:r>
    </w:p>
    <w:p w14:paraId="05952FB5" w14:textId="4753F537" w:rsidR="006D75CA" w:rsidRDefault="006D75CA" w:rsidP="00315D48">
      <w:pPr>
        <w:pStyle w:val="Sinespaciado"/>
        <w:spacing w:line="276" w:lineRule="auto"/>
        <w:jc w:val="both"/>
        <w:rPr>
          <w:rFonts w:ascii="Arial" w:hAnsi="Arial" w:cs="Arial"/>
          <w:sz w:val="24"/>
          <w:szCs w:val="24"/>
        </w:rPr>
      </w:pPr>
    </w:p>
    <w:p w14:paraId="60EE7B61" w14:textId="77777777" w:rsidR="006D75CA" w:rsidRPr="00706660" w:rsidRDefault="006D75CA" w:rsidP="00315D48">
      <w:pPr>
        <w:pStyle w:val="Sinespaciado"/>
        <w:spacing w:line="276" w:lineRule="auto"/>
        <w:jc w:val="both"/>
        <w:rPr>
          <w:rFonts w:ascii="Arial" w:hAnsi="Arial" w:cs="Arial"/>
          <w:sz w:val="24"/>
          <w:szCs w:val="24"/>
        </w:rPr>
      </w:pPr>
    </w:p>
    <w:p w14:paraId="073FDCAB" w14:textId="77777777" w:rsidR="002F523C" w:rsidRPr="002F523C" w:rsidRDefault="002F523C" w:rsidP="002F523C">
      <w:pPr>
        <w:pStyle w:val="Sinespaciado"/>
        <w:spacing w:line="276" w:lineRule="auto"/>
        <w:jc w:val="both"/>
        <w:rPr>
          <w:rFonts w:ascii="Arial" w:hAnsi="Arial" w:cs="Arial"/>
          <w:sz w:val="24"/>
          <w:szCs w:val="24"/>
        </w:rPr>
      </w:pPr>
    </w:p>
    <w:p w14:paraId="7D8D8E11" w14:textId="77777777" w:rsidR="002F523C" w:rsidRDefault="002F523C" w:rsidP="002F523C">
      <w:pPr>
        <w:pStyle w:val="Sinespaciado"/>
        <w:spacing w:line="276" w:lineRule="auto"/>
        <w:jc w:val="both"/>
        <w:rPr>
          <w:rFonts w:ascii="Arial" w:hAnsi="Arial" w:cs="Arial"/>
          <w:sz w:val="24"/>
          <w:szCs w:val="24"/>
        </w:rPr>
      </w:pPr>
    </w:p>
    <w:p w14:paraId="65F326D8" w14:textId="1A70D930" w:rsidR="002F523C" w:rsidRDefault="001C26C9" w:rsidP="002F523C">
      <w:pPr>
        <w:pStyle w:val="Sinespaciado"/>
        <w:spacing w:line="276" w:lineRule="auto"/>
        <w:jc w:val="both"/>
        <w:rPr>
          <w:rFonts w:ascii="Arial" w:hAnsi="Arial" w:cs="Arial"/>
          <w:sz w:val="24"/>
          <w:szCs w:val="24"/>
        </w:rPr>
      </w:pPr>
      <w:r w:rsidRPr="002F523C">
        <w:rPr>
          <w:rFonts w:ascii="Arial" w:hAnsi="Arial" w:cs="Arial"/>
          <w:noProof/>
          <w:sz w:val="24"/>
          <w:szCs w:val="24"/>
          <w:lang w:eastAsia="es-CO"/>
        </w:rPr>
        <w:lastRenderedPageBreak/>
        <mc:AlternateContent>
          <mc:Choice Requires="wps">
            <w:drawing>
              <wp:anchor distT="45720" distB="45720" distL="114300" distR="114300" simplePos="0" relativeHeight="251662336" behindDoc="0" locked="0" layoutInCell="1" allowOverlap="1" wp14:anchorId="056172DF" wp14:editId="5F789306">
                <wp:simplePos x="0" y="0"/>
                <wp:positionH relativeFrom="margin">
                  <wp:posOffset>4966335</wp:posOffset>
                </wp:positionH>
                <wp:positionV relativeFrom="margin">
                  <wp:posOffset>24130</wp:posOffset>
                </wp:positionV>
                <wp:extent cx="70485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4620"/>
                        </a:xfrm>
                        <a:prstGeom prst="rect">
                          <a:avLst/>
                        </a:prstGeom>
                        <a:noFill/>
                        <a:ln w="9525">
                          <a:noFill/>
                          <a:miter lim="800000"/>
                          <a:headEnd/>
                          <a:tailEnd/>
                        </a:ln>
                      </wps:spPr>
                      <wps:txbx>
                        <w:txbxContent>
                          <w:p w14:paraId="5792B480" w14:textId="79F08633" w:rsidR="002F523C" w:rsidRPr="002F523C" w:rsidRDefault="00315D48" w:rsidP="002F523C">
                            <w:pPr>
                              <w:jc w:val="center"/>
                              <w:rPr>
                                <w:b/>
                                <w:color w:val="FFFFFF" w:themeColor="background1"/>
                              </w:rPr>
                            </w:pPr>
                            <w:r>
                              <w:rPr>
                                <w:b/>
                                <w:color w:val="FFFFFF" w:themeColor="background1"/>
                              </w:rPr>
                              <w:t xml:space="preserve">No. </w:t>
                            </w:r>
                            <w:r w:rsidR="006D75CA">
                              <w:rPr>
                                <w:b/>
                                <w:color w:val="FFFFFF" w:themeColor="background1"/>
                              </w:rPr>
                              <w:t>0</w:t>
                            </w:r>
                            <w:r w:rsidR="008F60CF">
                              <w:rPr>
                                <w:b/>
                                <w:color w:val="FFFFFF" w:themeColor="background1"/>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6172DF" id="_x0000_t202" coordsize="21600,21600" o:spt="202" path="m,l,21600r21600,l21600,xe">
                <v:stroke joinstyle="miter"/>
                <v:path gradientshapeok="t" o:connecttype="rect"/>
              </v:shapetype>
              <v:shape id="Cuadro de texto 2" o:spid="_x0000_s1026" type="#_x0000_t202" style="position:absolute;left:0;text-align:left;margin-left:391.05pt;margin-top:1.9pt;width:55.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" filled="f" stroked="f">
                <v:textbox style="mso-fit-shape-to-text:t">
                  <w:txbxContent>
                    <w:p w14:paraId="5792B480" w14:textId="79F08633" w:rsidR="002F523C" w:rsidRPr="002F523C" w:rsidRDefault="00315D48" w:rsidP="002F523C">
                      <w:pPr>
                        <w:jc w:val="center"/>
                        <w:rPr>
                          <w:b/>
                          <w:color w:val="FFFFFF" w:themeColor="background1"/>
                        </w:rPr>
                      </w:pPr>
                      <w:r>
                        <w:rPr>
                          <w:b/>
                          <w:color w:val="FFFFFF" w:themeColor="background1"/>
                        </w:rPr>
                        <w:t xml:space="preserve">No. </w:t>
                      </w:r>
                      <w:r w:rsidR="006D75CA">
                        <w:rPr>
                          <w:b/>
                          <w:color w:val="FFFFFF" w:themeColor="background1"/>
                        </w:rPr>
                        <w:t>0</w:t>
                      </w:r>
                      <w:r w:rsidR="008F60CF">
                        <w:rPr>
                          <w:b/>
                          <w:color w:val="FFFFFF" w:themeColor="background1"/>
                        </w:rPr>
                        <w:t>12</w:t>
                      </w:r>
                    </w:p>
                  </w:txbxContent>
                </v:textbox>
                <w10:wrap type="square" anchorx="margin" anchory="margin"/>
              </v:shape>
            </w:pict>
          </mc:Fallback>
        </mc:AlternateContent>
      </w:r>
      <w:r>
        <w:rPr>
          <w:noProof/>
          <w:lang w:eastAsia="es-CO"/>
        </w:rPr>
        <w:drawing>
          <wp:anchor distT="0" distB="0" distL="0" distR="0" simplePos="0" relativeHeight="251660288" behindDoc="1" locked="0" layoutInCell="1" hidden="0" allowOverlap="1" wp14:anchorId="6567B366" wp14:editId="69FB4DDD">
            <wp:simplePos x="0" y="0"/>
            <wp:positionH relativeFrom="column">
              <wp:posOffset>-1066800</wp:posOffset>
            </wp:positionH>
            <wp:positionV relativeFrom="paragraph">
              <wp:posOffset>-1131570</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1C8756F3" w14:textId="7648BC9C" w:rsidR="002F523C" w:rsidRDefault="001C26C9" w:rsidP="002F523C">
      <w:pPr>
        <w:pStyle w:val="Sinespaciado"/>
        <w:spacing w:line="276" w:lineRule="auto"/>
        <w:jc w:val="both"/>
        <w:rPr>
          <w:rFonts w:ascii="Arial" w:hAnsi="Arial" w:cs="Arial"/>
          <w:sz w:val="24"/>
          <w:szCs w:val="24"/>
        </w:rPr>
      </w:pPr>
      <w:r w:rsidRPr="002F523C">
        <w:rPr>
          <w:rFonts w:ascii="Arial" w:hAnsi="Arial" w:cs="Arial"/>
          <w:noProof/>
          <w:sz w:val="24"/>
          <w:szCs w:val="24"/>
          <w:lang w:eastAsia="es-CO"/>
        </w:rPr>
        <mc:AlternateContent>
          <mc:Choice Requires="wps">
            <w:drawing>
              <wp:anchor distT="45720" distB="45720" distL="114300" distR="114300" simplePos="0" relativeHeight="251664384" behindDoc="0" locked="0" layoutInCell="1" allowOverlap="1" wp14:anchorId="2568D37F" wp14:editId="0F403A61">
                <wp:simplePos x="0" y="0"/>
                <wp:positionH relativeFrom="column">
                  <wp:posOffset>4225290</wp:posOffset>
                </wp:positionH>
                <wp:positionV relativeFrom="paragraph">
                  <wp:posOffset>144780</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0A34E349" w:rsidR="002F523C" w:rsidRPr="002F523C" w:rsidRDefault="008F60CF" w:rsidP="006D75CA">
                            <w:pPr>
                              <w:jc w:val="center"/>
                              <w:rPr>
                                <w:b/>
                                <w:color w:val="002060"/>
                              </w:rPr>
                            </w:pPr>
                            <w:r>
                              <w:rPr>
                                <w:b/>
                                <w:color w:val="002060"/>
                              </w:rPr>
                              <w:t xml:space="preserve">4 </w:t>
                            </w:r>
                            <w:r w:rsidR="006D75CA">
                              <w:rPr>
                                <w:b/>
                                <w:color w:val="002060"/>
                              </w:rPr>
                              <w:t xml:space="preserve">de enero </w:t>
                            </w:r>
                            <w:r w:rsidR="002F523C" w:rsidRPr="002F523C">
                              <w:rPr>
                                <w:b/>
                                <w:color w:val="002060"/>
                              </w:rPr>
                              <w:t>de 202</w:t>
                            </w:r>
                            <w:r w:rsidR="006D75CA">
                              <w:rPr>
                                <w:b/>
                                <w:color w:val="00206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68D37F" id="_x0000_s1027" type="#_x0000_t202" style="position:absolute;left:0;text-align:left;margin-left:332.7pt;margin-top:11.4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MUEwIAAAEE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" filled="f" stroked="f">
                <v:textbox style="mso-fit-shape-to-text:t">
                  <w:txbxContent>
                    <w:p w14:paraId="033D250C" w14:textId="0A34E349" w:rsidR="002F523C" w:rsidRPr="002F523C" w:rsidRDefault="008F60CF" w:rsidP="006D75CA">
                      <w:pPr>
                        <w:jc w:val="center"/>
                        <w:rPr>
                          <w:b/>
                          <w:color w:val="002060"/>
                        </w:rPr>
                      </w:pPr>
                      <w:r>
                        <w:rPr>
                          <w:b/>
                          <w:color w:val="002060"/>
                        </w:rPr>
                        <w:t xml:space="preserve">4 </w:t>
                      </w:r>
                      <w:r w:rsidR="006D75CA">
                        <w:rPr>
                          <w:b/>
                          <w:color w:val="002060"/>
                        </w:rPr>
                        <w:t xml:space="preserve">de enero </w:t>
                      </w:r>
                      <w:r w:rsidR="002F523C" w:rsidRPr="002F523C">
                        <w:rPr>
                          <w:b/>
                          <w:color w:val="002060"/>
                        </w:rPr>
                        <w:t>de 202</w:t>
                      </w:r>
                      <w:r w:rsidR="006D75CA">
                        <w:rPr>
                          <w:b/>
                          <w:color w:val="002060"/>
                        </w:rPr>
                        <w:t>2</w:t>
                      </w:r>
                    </w:p>
                  </w:txbxContent>
                </v:textbox>
                <w10:wrap type="square"/>
              </v:shape>
            </w:pict>
          </mc:Fallback>
        </mc:AlternateContent>
      </w:r>
    </w:p>
    <w:p w14:paraId="4066346A" w14:textId="00C5BF33" w:rsidR="002F523C" w:rsidRDefault="002F523C" w:rsidP="002F523C">
      <w:pPr>
        <w:pStyle w:val="Sinespaciado"/>
        <w:spacing w:line="276" w:lineRule="auto"/>
        <w:jc w:val="both"/>
        <w:rPr>
          <w:rFonts w:ascii="Arial" w:hAnsi="Arial" w:cs="Arial"/>
          <w:sz w:val="24"/>
          <w:szCs w:val="24"/>
        </w:rPr>
      </w:pPr>
    </w:p>
    <w:p w14:paraId="0AF55269" w14:textId="3BB80B81" w:rsidR="002F523C" w:rsidRDefault="002F523C" w:rsidP="002F523C">
      <w:pPr>
        <w:pStyle w:val="Sinespaciado"/>
        <w:spacing w:line="276" w:lineRule="auto"/>
        <w:jc w:val="both"/>
        <w:rPr>
          <w:rFonts w:ascii="Arial" w:hAnsi="Arial" w:cs="Arial"/>
          <w:sz w:val="24"/>
          <w:szCs w:val="24"/>
        </w:rPr>
      </w:pPr>
    </w:p>
    <w:p w14:paraId="13623734" w14:textId="2484B287" w:rsidR="002F523C" w:rsidRDefault="002F523C" w:rsidP="002F523C">
      <w:pPr>
        <w:pStyle w:val="Sinespaciado"/>
        <w:spacing w:line="276" w:lineRule="auto"/>
        <w:jc w:val="both"/>
        <w:rPr>
          <w:rFonts w:ascii="Arial" w:hAnsi="Arial" w:cs="Arial"/>
          <w:sz w:val="24"/>
          <w:szCs w:val="24"/>
        </w:rPr>
      </w:pPr>
    </w:p>
    <w:p w14:paraId="41B67724" w14:textId="6E580827" w:rsidR="002F523C" w:rsidRDefault="002F523C" w:rsidP="002F523C">
      <w:pPr>
        <w:pStyle w:val="Sinespaciado"/>
        <w:spacing w:line="276" w:lineRule="auto"/>
        <w:jc w:val="both"/>
        <w:rPr>
          <w:rFonts w:ascii="Arial" w:hAnsi="Arial" w:cs="Arial"/>
          <w:sz w:val="24"/>
          <w:szCs w:val="24"/>
        </w:rPr>
      </w:pPr>
    </w:p>
    <w:p w14:paraId="57CE4DAE" w14:textId="77777777" w:rsidR="008F60CF" w:rsidRDefault="008F60CF" w:rsidP="008F60CF">
      <w:pPr>
        <w:spacing w:after="0" w:line="240" w:lineRule="auto"/>
        <w:jc w:val="both"/>
        <w:rPr>
          <w:rFonts w:ascii="Arial" w:hAnsi="Arial" w:cs="Arial"/>
          <w:b/>
          <w:sz w:val="24"/>
          <w:szCs w:val="24"/>
        </w:rPr>
      </w:pPr>
      <w:r>
        <w:rPr>
          <w:rFonts w:ascii="Arial" w:hAnsi="Arial" w:cs="Arial"/>
          <w:b/>
          <w:sz w:val="24"/>
          <w:szCs w:val="24"/>
        </w:rPr>
        <w:t>¿En qué consiste el Plan Comuna?</w:t>
      </w:r>
    </w:p>
    <w:p w14:paraId="2086FD0E" w14:textId="77777777" w:rsidR="008F60CF" w:rsidRDefault="008F60CF" w:rsidP="008F60CF">
      <w:pPr>
        <w:spacing w:after="0" w:line="240" w:lineRule="auto"/>
        <w:jc w:val="both"/>
        <w:rPr>
          <w:rFonts w:ascii="Arial" w:hAnsi="Arial" w:cs="Arial"/>
          <w:b/>
          <w:sz w:val="24"/>
          <w:szCs w:val="24"/>
        </w:rPr>
      </w:pPr>
    </w:p>
    <w:p w14:paraId="75A6CAB0" w14:textId="56E4404B" w:rsidR="008F60CF" w:rsidRDefault="008F60CF" w:rsidP="008F60CF">
      <w:pPr>
        <w:spacing w:after="0" w:line="240" w:lineRule="auto"/>
        <w:jc w:val="both"/>
        <w:rPr>
          <w:rFonts w:ascii="Arial" w:hAnsi="Arial" w:cs="Arial"/>
          <w:sz w:val="24"/>
          <w:szCs w:val="24"/>
        </w:rPr>
      </w:pPr>
      <w:r>
        <w:rPr>
          <w:rFonts w:ascii="Arial" w:hAnsi="Arial" w:cs="Arial"/>
          <w:sz w:val="24"/>
          <w:szCs w:val="24"/>
        </w:rPr>
        <w:t>Esta estrategia surgió a partir de los consejos comunitarios y comandos situacionales que se llevaron a cabo a lo largo de</w:t>
      </w:r>
      <w:r>
        <w:rPr>
          <w:rFonts w:ascii="Arial" w:hAnsi="Arial" w:cs="Arial"/>
          <w:sz w:val="24"/>
          <w:szCs w:val="24"/>
        </w:rPr>
        <w:t xml:space="preserve"> </w:t>
      </w:r>
      <w:bookmarkStart w:id="0" w:name="_GoBack"/>
      <w:bookmarkEnd w:id="0"/>
      <w:r>
        <w:rPr>
          <w:rFonts w:ascii="Arial" w:hAnsi="Arial" w:cs="Arial"/>
          <w:sz w:val="24"/>
          <w:szCs w:val="24"/>
        </w:rPr>
        <w:t xml:space="preserve">2021 en los distintos barrios y corregimientos del Municipio de Pasto. </w:t>
      </w:r>
    </w:p>
    <w:p w14:paraId="1ABAC284" w14:textId="77777777" w:rsidR="008F60CF" w:rsidRDefault="008F60CF" w:rsidP="008F60CF">
      <w:pPr>
        <w:spacing w:after="0" w:line="240" w:lineRule="auto"/>
        <w:jc w:val="both"/>
        <w:rPr>
          <w:rFonts w:ascii="Arial" w:hAnsi="Arial" w:cs="Arial"/>
          <w:sz w:val="24"/>
          <w:szCs w:val="24"/>
        </w:rPr>
      </w:pPr>
    </w:p>
    <w:p w14:paraId="09C5101B" w14:textId="77777777" w:rsidR="008F60CF" w:rsidRDefault="008F60CF" w:rsidP="008F60CF">
      <w:pPr>
        <w:spacing w:after="0" w:line="240" w:lineRule="auto"/>
        <w:jc w:val="both"/>
        <w:rPr>
          <w:rFonts w:ascii="Arial" w:hAnsi="Arial" w:cs="Arial"/>
          <w:sz w:val="24"/>
          <w:szCs w:val="24"/>
        </w:rPr>
      </w:pPr>
      <w:r>
        <w:rPr>
          <w:rFonts w:ascii="Arial" w:hAnsi="Arial" w:cs="Arial"/>
          <w:sz w:val="24"/>
          <w:szCs w:val="24"/>
        </w:rPr>
        <w:t>Durante dichos encuentros, funcionarios de la Secretaría de Gobierno y Policía Metropolitana recibían las denuncias hechas por los presidentes de las Juntas de Acción Comunal y la ciudadanía para luego trasladarlas a un mapa de calor.</w:t>
      </w:r>
    </w:p>
    <w:p w14:paraId="6807A097" w14:textId="77777777" w:rsidR="008F60CF" w:rsidRDefault="008F60CF" w:rsidP="008F60CF">
      <w:pPr>
        <w:spacing w:after="0" w:line="240" w:lineRule="auto"/>
        <w:jc w:val="both"/>
        <w:rPr>
          <w:rFonts w:ascii="Arial" w:hAnsi="Arial" w:cs="Arial"/>
          <w:sz w:val="24"/>
          <w:szCs w:val="24"/>
        </w:rPr>
      </w:pPr>
    </w:p>
    <w:p w14:paraId="52016B5A" w14:textId="07A8B752" w:rsidR="001C26C9" w:rsidRDefault="008F60CF" w:rsidP="008F60CF">
      <w:pPr>
        <w:tabs>
          <w:tab w:val="left" w:pos="5955"/>
        </w:tabs>
        <w:spacing w:after="0" w:line="240" w:lineRule="auto"/>
        <w:jc w:val="both"/>
        <w:rPr>
          <w:rFonts w:ascii="Arial" w:hAnsi="Arial" w:cs="Arial"/>
          <w:sz w:val="24"/>
          <w:szCs w:val="24"/>
        </w:rPr>
      </w:pPr>
      <w:r>
        <w:rPr>
          <w:rFonts w:ascii="Arial" w:hAnsi="Arial" w:cs="Arial"/>
          <w:sz w:val="24"/>
          <w:szCs w:val="24"/>
        </w:rPr>
        <w:t>Dicho registro se cruzaba con los datos obtenidos por el Observatorio del Delito y a partir de estos, surgía un nuevo mapa que definía la ruta de intervención interinstitucional en la que confluían otras dependencias de la Alcaldía como la Secretaría de Tránsito y Transporte y la Dirección Administrativa de Espacio Público, además del Ejército Nacional.</w:t>
      </w:r>
    </w:p>
    <w:p w14:paraId="5AE7A036" w14:textId="14BC15DA" w:rsidR="004455E4" w:rsidRPr="002F523C" w:rsidRDefault="004455E4" w:rsidP="001C26C9">
      <w:pPr>
        <w:pStyle w:val="Sinespaciado"/>
        <w:spacing w:line="276" w:lineRule="auto"/>
        <w:jc w:val="both"/>
        <w:rPr>
          <w:rFonts w:ascii="Arial" w:hAnsi="Arial" w:cs="Arial"/>
          <w:sz w:val="24"/>
        </w:rPr>
      </w:pPr>
    </w:p>
    <w:sectPr w:rsidR="004455E4" w:rsidRPr="002F523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36D05"/>
    <w:rsid w:val="000D317F"/>
    <w:rsid w:val="000E0D05"/>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8F60CF"/>
    <w:rsid w:val="00927207"/>
    <w:rsid w:val="00963E0D"/>
    <w:rsid w:val="00A3479C"/>
    <w:rsid w:val="00A74E4F"/>
    <w:rsid w:val="00B017D3"/>
    <w:rsid w:val="00B506DD"/>
    <w:rsid w:val="00B75064"/>
    <w:rsid w:val="00B82196"/>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2391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2</cp:revision>
  <cp:lastPrinted>2021-12-07T03:14:00Z</cp:lastPrinted>
  <dcterms:created xsi:type="dcterms:W3CDTF">2022-01-04T21:19:00Z</dcterms:created>
  <dcterms:modified xsi:type="dcterms:W3CDTF">2022-01-04T21:19:00Z</dcterms:modified>
</cp:coreProperties>
</file>