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A3BDFB7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C09DD6D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</w:t>
      </w:r>
      <w:r w:rsidR="0073212C">
        <w:rPr>
          <w:b/>
          <w:color w:val="FFFFFF"/>
        </w:rPr>
        <w:t>1</w:t>
      </w:r>
      <w:r w:rsidR="00893CCF">
        <w:rPr>
          <w:b/>
          <w:color w:val="FFFFFF"/>
        </w:rPr>
        <w:t>5</w:t>
      </w:r>
      <w:bookmarkStart w:id="0" w:name="_GoBack"/>
      <w:bookmarkEnd w:id="0"/>
    </w:p>
    <w:p w14:paraId="56721806" w14:textId="2118C15F" w:rsidR="002E0A24" w:rsidRDefault="00893CC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5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B24D745" w14:textId="77777777" w:rsidR="00893CCF" w:rsidRDefault="00893CCF" w:rsidP="00893CC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</w:pPr>
    </w:p>
    <w:p w14:paraId="562700CB" w14:textId="7B0432FC" w:rsidR="001137E2" w:rsidRDefault="001137E2" w:rsidP="00893CCF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  <w:t>ALCALDÍA DE PASTO FORTALECE CONTROLES EN EL CARNAVAL COMO MEDIDA DE PREVENCIÓN FRENTE AL COVID-19</w:t>
      </w:r>
    </w:p>
    <w:p w14:paraId="2FE8C862" w14:textId="3F1668F5" w:rsidR="001137E2" w:rsidRDefault="001137E2" w:rsidP="00893CCF">
      <w:pPr>
        <w:spacing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" w:eastAsia="en-US"/>
        </w:rPr>
        <w:t>El 87% de la población total del municipio ya inició su esquema de vacunación, mientras que casi el 65%, ya lo completó.</w:t>
      </w:r>
    </w:p>
    <w:p w14:paraId="59C5667B" w14:textId="76F88146" w:rsidR="001137E2" w:rsidRDefault="008C31B3" w:rsidP="00893C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Como medida de prevención frente al incremento de casos covid-19 en Pasto, el Alcalde Germán Chamorro De La Rosa, junto a las Secretarías de Gobierno, Salud y Tránsito, además de la Policía Metropolitana, el Ejército Nacional y Corpocarnaval, determinó la necesidad de fortalecer los controles a las exigencias de bioseguridad en los eventos del Carnaval de Negros y Blancos 2022.</w:t>
      </w:r>
    </w:p>
    <w:p w14:paraId="3684583C" w14:textId="26EB3E94" w:rsidR="008C31B3" w:rsidRDefault="005549C7" w:rsidP="00893C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Según explicó el secretario de Salud, Javier Andrés Ruano González, e</w:t>
      </w:r>
      <w:r w:rsidR="008C31B3">
        <w:rPr>
          <w:rFonts w:ascii="Arial" w:eastAsia="Times New Roman" w:hAnsi="Arial" w:cs="Arial"/>
          <w:bCs/>
          <w:sz w:val="24"/>
          <w:szCs w:val="24"/>
          <w:lang w:val="es-ES" w:eastAsia="en-US"/>
        </w:rPr>
        <w:t>n este encuentro se determinó que se duplicará el personal</w:t>
      </w: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 que verifica el carné de vacunación en el ingreso a los eventos, además de que se habilitarán más puntos de acceso a la ciudadanía, con el fin de </w:t>
      </w:r>
      <w:r w:rsidR="008B6544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asegurar que </w:t>
      </w: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quienes ingresen hayan completado su esquema de vacunación y, además,</w:t>
      </w:r>
      <w:r w:rsidR="008B6544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 controlar el aforo, que no puede superar el 75%.</w:t>
      </w:r>
    </w:p>
    <w:p w14:paraId="352F5C22" w14:textId="5ECE2295" w:rsidR="005549C7" w:rsidRDefault="005549C7" w:rsidP="00893C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El funcionario agregó que se harán reuniones periódicas para evaluar la situación y, de ser necesario, tomar decisiones oportunamente. </w:t>
      </w:r>
    </w:p>
    <w:p w14:paraId="2511A09F" w14:textId="38CC9862" w:rsidR="005549C7" w:rsidRDefault="005A2D2F" w:rsidP="00893CCF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  <w:t>Cifras de covid-19</w:t>
      </w:r>
      <w:r w:rsidR="005549C7"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  <w:t xml:space="preserve"> en el Municipio de Pasto</w:t>
      </w:r>
    </w:p>
    <w:p w14:paraId="7E8EE787" w14:textId="29CC6EA9" w:rsidR="005549C7" w:rsidRDefault="005549C7" w:rsidP="00893C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“En Colombia, estamos atravesando el cuarto pico de la pandemia, por eso, desde el 20 de diciembre estamos teniendo un incremento de casos, asociado a las interacciones sociales y familiares. Invitamos a no bajar la guardia y mantener las medidas de bioseguridad</w:t>
      </w:r>
      <w:r w:rsidR="005A2D2F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 como el uso permanente y correcto del tapabocas, el lavado de manos y, la que ha demostrado ser la más efectiva, la vacunación</w:t>
      </w: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”, aseguró el secretario de Salud.</w:t>
      </w:r>
    </w:p>
    <w:p w14:paraId="7D5ADCC8" w14:textId="7C45636C" w:rsidR="005A2D2F" w:rsidRDefault="005549C7" w:rsidP="00893C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Cabe aclarar que </w:t>
      </w:r>
      <w:r w:rsidR="008B6544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el reporte de </w:t>
      </w: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los últimos días incluye cifras de algunos </w:t>
      </w:r>
      <w:r w:rsidR="008B6544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casos </w:t>
      </w: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atrasados que corresponden al año 2021</w:t>
      </w:r>
      <w:r w:rsidR="008B6544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no se reportaron oportunamente</w:t>
      </w:r>
      <w:r w:rsidR="005A2D2F">
        <w:rPr>
          <w:rFonts w:ascii="Arial" w:eastAsia="Times New Roman" w:hAnsi="Arial" w:cs="Arial"/>
          <w:bCs/>
          <w:sz w:val="24"/>
          <w:szCs w:val="24"/>
          <w:lang w:val="es-ES" w:eastAsia="en-US"/>
        </w:rPr>
        <w:t>.</w:t>
      </w:r>
    </w:p>
    <w:p w14:paraId="5AE7A036" w14:textId="6EFDE73E" w:rsidR="004455E4" w:rsidRPr="005A2D2F" w:rsidRDefault="005A2D2F" w:rsidP="00893C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Pasto no tiene personas fallecidas por esta causa hace más de 26 días, mientras que la ocupación de las Unidades de Cuidados Intensivos (UCI) se mantiene estable: De 231 camas, 157 están ocupadas; 138 con casos NO covid y 19 con casos que sí corresponden a esta patología, pero 4 de ellos no son propios del municipio. Hoy, 223 personas tienen el virus activo, lo que equivale al 0.45% del total de casos que se han presentado en el territorio.</w:t>
      </w:r>
    </w:p>
    <w:sectPr w:rsidR="004455E4" w:rsidRPr="005A2D2F" w:rsidSect="007A012B">
      <w:pgSz w:w="12240" w:h="15840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7ED6" w14:textId="77777777" w:rsidR="00B307B4" w:rsidRDefault="00B307B4" w:rsidP="0073212C">
      <w:pPr>
        <w:spacing w:after="0" w:line="240" w:lineRule="auto"/>
      </w:pPr>
      <w:r>
        <w:separator/>
      </w:r>
    </w:p>
  </w:endnote>
  <w:endnote w:type="continuationSeparator" w:id="0">
    <w:p w14:paraId="1013327D" w14:textId="77777777" w:rsidR="00B307B4" w:rsidRDefault="00B307B4" w:rsidP="0073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A46A" w14:textId="77777777" w:rsidR="00B307B4" w:rsidRDefault="00B307B4" w:rsidP="0073212C">
      <w:pPr>
        <w:spacing w:after="0" w:line="240" w:lineRule="auto"/>
      </w:pPr>
      <w:r>
        <w:separator/>
      </w:r>
    </w:p>
  </w:footnote>
  <w:footnote w:type="continuationSeparator" w:id="0">
    <w:p w14:paraId="6B5087D6" w14:textId="77777777" w:rsidR="00B307B4" w:rsidRDefault="00B307B4" w:rsidP="0073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137E2"/>
    <w:rsid w:val="001C26C9"/>
    <w:rsid w:val="001F34E2"/>
    <w:rsid w:val="00210176"/>
    <w:rsid w:val="002575C2"/>
    <w:rsid w:val="00282489"/>
    <w:rsid w:val="00287C8D"/>
    <w:rsid w:val="002C33F1"/>
    <w:rsid w:val="002E0A24"/>
    <w:rsid w:val="002F523C"/>
    <w:rsid w:val="00315D48"/>
    <w:rsid w:val="00326711"/>
    <w:rsid w:val="0033238D"/>
    <w:rsid w:val="00354B4F"/>
    <w:rsid w:val="00384093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549C7"/>
    <w:rsid w:val="00566489"/>
    <w:rsid w:val="005A2D2F"/>
    <w:rsid w:val="005C655F"/>
    <w:rsid w:val="006046A0"/>
    <w:rsid w:val="00604F67"/>
    <w:rsid w:val="0065558C"/>
    <w:rsid w:val="006632CC"/>
    <w:rsid w:val="00674508"/>
    <w:rsid w:val="006767EF"/>
    <w:rsid w:val="006845AF"/>
    <w:rsid w:val="006D75CA"/>
    <w:rsid w:val="006F2EEE"/>
    <w:rsid w:val="00703343"/>
    <w:rsid w:val="00717EED"/>
    <w:rsid w:val="00724731"/>
    <w:rsid w:val="00724B81"/>
    <w:rsid w:val="00725ADD"/>
    <w:rsid w:val="0073212C"/>
    <w:rsid w:val="0076256D"/>
    <w:rsid w:val="00770A58"/>
    <w:rsid w:val="00776C20"/>
    <w:rsid w:val="007A012B"/>
    <w:rsid w:val="007E5FC5"/>
    <w:rsid w:val="00804E05"/>
    <w:rsid w:val="00830C81"/>
    <w:rsid w:val="00832A6C"/>
    <w:rsid w:val="00855177"/>
    <w:rsid w:val="00856624"/>
    <w:rsid w:val="00890882"/>
    <w:rsid w:val="00893CCF"/>
    <w:rsid w:val="008A1D33"/>
    <w:rsid w:val="008B6544"/>
    <w:rsid w:val="008C31B3"/>
    <w:rsid w:val="00927207"/>
    <w:rsid w:val="00963E0D"/>
    <w:rsid w:val="009B2F00"/>
    <w:rsid w:val="009C0392"/>
    <w:rsid w:val="009D4300"/>
    <w:rsid w:val="00A3479C"/>
    <w:rsid w:val="00A74E4F"/>
    <w:rsid w:val="00B017D3"/>
    <w:rsid w:val="00B307B4"/>
    <w:rsid w:val="00B506DD"/>
    <w:rsid w:val="00B75064"/>
    <w:rsid w:val="00B82196"/>
    <w:rsid w:val="00C06D6F"/>
    <w:rsid w:val="00CA0CA4"/>
    <w:rsid w:val="00CB1DD8"/>
    <w:rsid w:val="00CF6581"/>
    <w:rsid w:val="00D02217"/>
    <w:rsid w:val="00D06223"/>
    <w:rsid w:val="00D45DE2"/>
    <w:rsid w:val="00D469B3"/>
    <w:rsid w:val="00DA2A8F"/>
    <w:rsid w:val="00DE616A"/>
    <w:rsid w:val="00DF3CE1"/>
    <w:rsid w:val="00E241DB"/>
    <w:rsid w:val="00E36ECB"/>
    <w:rsid w:val="00E52EE5"/>
    <w:rsid w:val="00ED7C85"/>
    <w:rsid w:val="00EF5A17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3212C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3212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21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212C"/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321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12C"/>
    <w:rPr>
      <w:rFonts w:asciiTheme="minorHAnsi" w:eastAsiaTheme="minorHAnsi" w:hAnsiTheme="minorHAnsi" w:cstheme="minorBidi"/>
      <w:lang w:eastAsia="en-US"/>
    </w:rPr>
  </w:style>
  <w:style w:type="paragraph" w:customStyle="1" w:styleId="ecxmsonormal">
    <w:name w:val="ecxmsonormal"/>
    <w:basedOn w:val="Normal"/>
    <w:rsid w:val="0073212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2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12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1">
    <w:name w:val="Texto de globo Car1"/>
    <w:basedOn w:val="Fuentedeprrafopredeter"/>
    <w:uiPriority w:val="99"/>
    <w:semiHidden/>
    <w:rsid w:val="0073212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212C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3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7321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7321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732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2022-01-04T17:00:00Z</cp:lastPrinted>
  <dcterms:created xsi:type="dcterms:W3CDTF">2022-01-05T22:54:00Z</dcterms:created>
  <dcterms:modified xsi:type="dcterms:W3CDTF">2022-01-05T22:54:00Z</dcterms:modified>
</cp:coreProperties>
</file>