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03974649" w:rsidR="002E0A24" w:rsidRDefault="004C44FB">
      <w:pPr>
        <w:ind w:left="7080" w:firstLine="707"/>
      </w:pPr>
      <w:r>
        <w:rPr>
          <w:b/>
          <w:color w:val="FFFFFF"/>
        </w:rPr>
        <w:t xml:space="preserve">      </w:t>
      </w:r>
      <w:r w:rsidR="00315D48">
        <w:rPr>
          <w:b/>
          <w:color w:val="FFFFFF"/>
        </w:rPr>
        <w:t xml:space="preserve">No. </w:t>
      </w:r>
      <w:r w:rsidR="00EF6EC5">
        <w:rPr>
          <w:noProof/>
        </w:rPr>
        <w:drawing>
          <wp:anchor distT="0" distB="0" distL="0" distR="0" simplePos="0" relativeHeight="251658240" behindDoc="1" locked="0" layoutInCell="1" hidden="0" allowOverlap="1" wp14:anchorId="7A32541D" wp14:editId="7AA6A70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6D75CA">
        <w:rPr>
          <w:b/>
          <w:color w:val="FFFFFF"/>
        </w:rPr>
        <w:t>0</w:t>
      </w:r>
      <w:r w:rsidR="008F60CF">
        <w:rPr>
          <w:b/>
          <w:color w:val="FFFFFF"/>
        </w:rPr>
        <w:t>1</w:t>
      </w:r>
      <w:r w:rsidR="00200437">
        <w:rPr>
          <w:b/>
          <w:color w:val="FFFFFF"/>
        </w:rPr>
        <w:t>8</w:t>
      </w:r>
    </w:p>
    <w:p w14:paraId="56721806" w14:textId="6C9D22E4" w:rsidR="002E0A24" w:rsidRDefault="00961EC0" w:rsidP="00804E05">
      <w:pPr>
        <w:ind w:left="6663" w:right="-283"/>
        <w:jc w:val="center"/>
        <w:rPr>
          <w:b/>
          <w:color w:val="FFFFFF"/>
        </w:rPr>
      </w:pPr>
      <w:r>
        <w:rPr>
          <w:b/>
          <w:color w:val="002060"/>
        </w:rPr>
        <w:t>6</w:t>
      </w:r>
      <w:bookmarkStart w:id="0" w:name="_GoBack"/>
      <w:bookmarkEnd w:id="0"/>
      <w:r w:rsidR="006D75CA">
        <w:rPr>
          <w:b/>
          <w:color w:val="002060"/>
        </w:rPr>
        <w:t xml:space="preserve"> de enero de </w:t>
      </w:r>
      <w:r w:rsidR="00EF6EC5">
        <w:rPr>
          <w:b/>
          <w:color w:val="002060"/>
        </w:rPr>
        <w:t>202</w:t>
      </w:r>
      <w:r w:rsidR="006D75CA">
        <w:rPr>
          <w:b/>
          <w:color w:val="002060"/>
        </w:rPr>
        <w:t>2</w:t>
      </w:r>
    </w:p>
    <w:p w14:paraId="72107C70" w14:textId="77777777" w:rsidR="002E0A24" w:rsidRDefault="002E0A24">
      <w:pPr>
        <w:ind w:left="7080"/>
        <w:rPr>
          <w:b/>
          <w:color w:val="FFFFFF"/>
        </w:rPr>
      </w:pPr>
    </w:p>
    <w:p w14:paraId="62FB7C07" w14:textId="77777777" w:rsidR="002F523C" w:rsidRDefault="002F523C" w:rsidP="002F523C">
      <w:pPr>
        <w:pStyle w:val="Sinespaciado"/>
        <w:jc w:val="center"/>
        <w:rPr>
          <w:rFonts w:ascii="Arial" w:eastAsia="Calibri" w:hAnsi="Arial" w:cs="Arial"/>
          <w:b/>
          <w:sz w:val="24"/>
          <w:lang w:eastAsia="es-CO"/>
        </w:rPr>
      </w:pPr>
    </w:p>
    <w:p w14:paraId="75289A3C" w14:textId="77777777" w:rsidR="00200437" w:rsidRPr="00200437" w:rsidRDefault="00200437" w:rsidP="00200437">
      <w:pPr>
        <w:pStyle w:val="Sinespaciado"/>
        <w:spacing w:line="276" w:lineRule="auto"/>
        <w:jc w:val="center"/>
        <w:rPr>
          <w:rFonts w:ascii="Arial" w:eastAsia="Calibri" w:hAnsi="Arial" w:cs="Arial"/>
          <w:b/>
          <w:sz w:val="24"/>
          <w:szCs w:val="24"/>
          <w:lang w:eastAsia="es-CO"/>
        </w:rPr>
      </w:pPr>
      <w:r w:rsidRPr="00200437">
        <w:rPr>
          <w:rFonts w:ascii="Arial" w:eastAsia="Calibri" w:hAnsi="Arial" w:cs="Arial"/>
          <w:b/>
          <w:sz w:val="24"/>
          <w:szCs w:val="24"/>
          <w:lang w:eastAsia="es-CO"/>
        </w:rPr>
        <w:t>CATAMBUCO, GENOY, LA LAGUNA Y OBONUCO SERÁN LOS ESCENARIOS DEL FESTIVAL DEL CUY EN 2022</w:t>
      </w:r>
    </w:p>
    <w:p w14:paraId="31B1F060" w14:textId="77777777" w:rsidR="00200437" w:rsidRPr="00200437" w:rsidRDefault="00200437" w:rsidP="00200437">
      <w:pPr>
        <w:pStyle w:val="Sinespaciado"/>
        <w:spacing w:line="276" w:lineRule="auto"/>
        <w:jc w:val="both"/>
        <w:rPr>
          <w:rFonts w:ascii="Arial" w:eastAsia="Calibri" w:hAnsi="Arial" w:cs="Arial"/>
          <w:b/>
          <w:sz w:val="24"/>
          <w:szCs w:val="24"/>
          <w:lang w:eastAsia="es-CO"/>
        </w:rPr>
      </w:pPr>
    </w:p>
    <w:p w14:paraId="125F6107" w14:textId="77777777" w:rsidR="00200437" w:rsidRPr="00200437" w:rsidRDefault="00200437" w:rsidP="00200437">
      <w:pPr>
        <w:pStyle w:val="Sinespaciado"/>
        <w:spacing w:line="276" w:lineRule="auto"/>
        <w:jc w:val="both"/>
        <w:rPr>
          <w:rFonts w:ascii="Arial" w:eastAsia="Calibri" w:hAnsi="Arial" w:cs="Arial"/>
          <w:sz w:val="24"/>
          <w:szCs w:val="24"/>
          <w:lang w:eastAsia="es-CO"/>
        </w:rPr>
      </w:pPr>
      <w:r w:rsidRPr="00200437">
        <w:rPr>
          <w:rFonts w:ascii="Arial" w:eastAsia="Calibri" w:hAnsi="Arial" w:cs="Arial"/>
          <w:sz w:val="24"/>
          <w:szCs w:val="24"/>
          <w:lang w:eastAsia="es-CO"/>
        </w:rPr>
        <w:t xml:space="preserve">Entre la programación del Carnaval de Negros y Blancos de Pasto se destaca el Festival del Cuy, un evento donde se visibiliza la cultura y gastronomía campesina y se impulsa la reactivación económica del sector rural del municipio. </w:t>
      </w:r>
    </w:p>
    <w:p w14:paraId="701A0E53" w14:textId="77777777" w:rsidR="00200437" w:rsidRPr="00200437" w:rsidRDefault="00200437" w:rsidP="00200437">
      <w:pPr>
        <w:pStyle w:val="Sinespaciado"/>
        <w:spacing w:line="276" w:lineRule="auto"/>
        <w:jc w:val="both"/>
        <w:rPr>
          <w:rFonts w:ascii="Arial" w:eastAsia="Calibri" w:hAnsi="Arial" w:cs="Arial"/>
          <w:sz w:val="24"/>
          <w:szCs w:val="24"/>
          <w:lang w:eastAsia="es-CO"/>
        </w:rPr>
      </w:pPr>
    </w:p>
    <w:p w14:paraId="32A47C9D" w14:textId="77777777" w:rsidR="00200437" w:rsidRPr="00200437" w:rsidRDefault="00200437" w:rsidP="00200437">
      <w:pPr>
        <w:pStyle w:val="Sinespaciado"/>
        <w:spacing w:line="276" w:lineRule="auto"/>
        <w:jc w:val="both"/>
        <w:rPr>
          <w:rFonts w:ascii="Arial" w:eastAsia="Calibri" w:hAnsi="Arial" w:cs="Arial"/>
          <w:sz w:val="24"/>
          <w:szCs w:val="24"/>
          <w:lang w:eastAsia="es-CO"/>
        </w:rPr>
      </w:pPr>
      <w:r w:rsidRPr="00200437">
        <w:rPr>
          <w:rFonts w:ascii="Arial" w:eastAsia="Calibri" w:hAnsi="Arial" w:cs="Arial"/>
          <w:sz w:val="24"/>
          <w:szCs w:val="24"/>
          <w:lang w:eastAsia="es-CO"/>
        </w:rPr>
        <w:t xml:space="preserve">“A diferencia de lo que hemos acostumbrado, este año vamos a desarrollar el Festival del Cuy en los corregimientos de Catambuco, Genoy, La Laguna y Obonuco, cuatro puntos cardinales cubiertos. En cada uno se va a llevar a cabo el tema cultural y gastronómico”, afirmó el secretario de Agricultura, Miguel Eduardo Benavides. </w:t>
      </w:r>
    </w:p>
    <w:p w14:paraId="6B4D739E" w14:textId="77777777" w:rsidR="00200437" w:rsidRPr="00200437" w:rsidRDefault="00200437" w:rsidP="00200437">
      <w:pPr>
        <w:pStyle w:val="Sinespaciado"/>
        <w:spacing w:line="276" w:lineRule="auto"/>
        <w:jc w:val="both"/>
        <w:rPr>
          <w:rFonts w:ascii="Arial" w:eastAsia="Calibri" w:hAnsi="Arial" w:cs="Arial"/>
          <w:sz w:val="24"/>
          <w:szCs w:val="24"/>
          <w:lang w:eastAsia="es-CO"/>
        </w:rPr>
      </w:pPr>
    </w:p>
    <w:p w14:paraId="15595369" w14:textId="77777777" w:rsidR="00200437" w:rsidRPr="00200437" w:rsidRDefault="00200437" w:rsidP="00200437">
      <w:pPr>
        <w:pStyle w:val="Sinespaciado"/>
        <w:spacing w:line="276" w:lineRule="auto"/>
        <w:jc w:val="both"/>
        <w:rPr>
          <w:rFonts w:ascii="Arial" w:eastAsia="Calibri" w:hAnsi="Arial" w:cs="Arial"/>
          <w:sz w:val="24"/>
          <w:szCs w:val="24"/>
          <w:lang w:eastAsia="es-CO"/>
        </w:rPr>
      </w:pPr>
      <w:r w:rsidRPr="00200437">
        <w:rPr>
          <w:rFonts w:ascii="Arial" w:eastAsia="Calibri" w:hAnsi="Arial" w:cs="Arial"/>
          <w:sz w:val="24"/>
          <w:szCs w:val="24"/>
          <w:lang w:eastAsia="es-CO"/>
        </w:rPr>
        <w:t xml:space="preserve">Entre los atractivos que este año ofrece a los visitantes, se encuentran presentaciones folclóricas, danzas y murgas, entre otros, que permitirán a los asistentes interactuar con los pobladores y propiciar un intercambio cultural.  </w:t>
      </w:r>
    </w:p>
    <w:p w14:paraId="1EE1A2E9" w14:textId="77777777" w:rsidR="00200437" w:rsidRPr="00200437" w:rsidRDefault="00200437" w:rsidP="00200437">
      <w:pPr>
        <w:pStyle w:val="Sinespaciado"/>
        <w:spacing w:line="276" w:lineRule="auto"/>
        <w:jc w:val="both"/>
        <w:rPr>
          <w:rFonts w:ascii="Arial" w:eastAsia="Calibri" w:hAnsi="Arial" w:cs="Arial"/>
          <w:sz w:val="24"/>
          <w:szCs w:val="24"/>
          <w:lang w:eastAsia="es-CO"/>
        </w:rPr>
      </w:pPr>
    </w:p>
    <w:p w14:paraId="51338E39" w14:textId="77777777" w:rsidR="00200437" w:rsidRPr="00200437" w:rsidRDefault="00200437" w:rsidP="00200437">
      <w:pPr>
        <w:pStyle w:val="Sinespaciado"/>
        <w:spacing w:line="276" w:lineRule="auto"/>
        <w:jc w:val="both"/>
        <w:rPr>
          <w:rFonts w:ascii="Arial" w:eastAsia="Calibri" w:hAnsi="Arial" w:cs="Arial"/>
          <w:sz w:val="24"/>
          <w:szCs w:val="24"/>
          <w:lang w:eastAsia="es-CO"/>
        </w:rPr>
      </w:pPr>
      <w:r w:rsidRPr="00200437">
        <w:rPr>
          <w:rFonts w:ascii="Arial" w:eastAsia="Calibri" w:hAnsi="Arial" w:cs="Arial"/>
          <w:sz w:val="24"/>
          <w:szCs w:val="24"/>
          <w:lang w:eastAsia="es-CO"/>
        </w:rPr>
        <w:t>“Tenemos un poco más de 80 asociaciones productivas que están debidamente registradas como usuarias de la Secretaría de Agricultura y, en su gran mayoría, están integradas por mujeres cabeza de hogar, productoras de cuy y todas ellas se beneficiarán de este proyecto, que hace parte de la reactivación económica”, sostuvo el funcionario.</w:t>
      </w:r>
    </w:p>
    <w:p w14:paraId="41E408C8" w14:textId="77777777" w:rsidR="00200437" w:rsidRPr="00200437" w:rsidRDefault="00200437" w:rsidP="00200437">
      <w:pPr>
        <w:pStyle w:val="Sinespaciado"/>
        <w:spacing w:line="276" w:lineRule="auto"/>
        <w:jc w:val="both"/>
        <w:rPr>
          <w:rFonts w:ascii="Arial" w:eastAsia="Calibri" w:hAnsi="Arial" w:cs="Arial"/>
          <w:sz w:val="24"/>
          <w:szCs w:val="24"/>
          <w:lang w:eastAsia="es-CO"/>
        </w:rPr>
      </w:pPr>
    </w:p>
    <w:p w14:paraId="5AE7A036" w14:textId="6431C5F5" w:rsidR="004455E4" w:rsidRPr="00200437" w:rsidRDefault="00200437" w:rsidP="00200437">
      <w:pPr>
        <w:pStyle w:val="Sinespaciado"/>
        <w:spacing w:line="276" w:lineRule="auto"/>
        <w:jc w:val="both"/>
        <w:rPr>
          <w:rFonts w:ascii="Arial" w:hAnsi="Arial" w:cs="Arial"/>
          <w:sz w:val="24"/>
        </w:rPr>
      </w:pPr>
      <w:r w:rsidRPr="00200437">
        <w:rPr>
          <w:rFonts w:ascii="Arial" w:eastAsia="Calibri" w:hAnsi="Arial" w:cs="Arial"/>
          <w:sz w:val="24"/>
          <w:szCs w:val="24"/>
          <w:lang w:eastAsia="es-CO"/>
        </w:rPr>
        <w:t>La invitación por parte de la Alcaldía de Pasto, a través de la Secretaría de Agricultura, es para que mañana 7 de enero, la ciudadanía visite estos cuatro puntos que se designaron, en los cuales se evidencia el arraigo cultural y se impulsa la economía de los habitantes de ‘La Gran Capital’.</w:t>
      </w:r>
    </w:p>
    <w:sectPr w:rsidR="004455E4" w:rsidRPr="00200437">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12A73"/>
    <w:rsid w:val="00036D05"/>
    <w:rsid w:val="000D317F"/>
    <w:rsid w:val="000E0D05"/>
    <w:rsid w:val="001C26C9"/>
    <w:rsid w:val="00200437"/>
    <w:rsid w:val="00210176"/>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4FB"/>
    <w:rsid w:val="00510C5F"/>
    <w:rsid w:val="00524F85"/>
    <w:rsid w:val="00547A58"/>
    <w:rsid w:val="00566489"/>
    <w:rsid w:val="005C655F"/>
    <w:rsid w:val="005C6AF4"/>
    <w:rsid w:val="006046A0"/>
    <w:rsid w:val="00604F67"/>
    <w:rsid w:val="0065558C"/>
    <w:rsid w:val="006632CC"/>
    <w:rsid w:val="00674508"/>
    <w:rsid w:val="006845AF"/>
    <w:rsid w:val="006D75CA"/>
    <w:rsid w:val="006F2EEE"/>
    <w:rsid w:val="00703343"/>
    <w:rsid w:val="00717EED"/>
    <w:rsid w:val="00724B81"/>
    <w:rsid w:val="00725ADD"/>
    <w:rsid w:val="0076256D"/>
    <w:rsid w:val="00776C20"/>
    <w:rsid w:val="007E5FC5"/>
    <w:rsid w:val="00804E05"/>
    <w:rsid w:val="00830C81"/>
    <w:rsid w:val="00832A6C"/>
    <w:rsid w:val="00855177"/>
    <w:rsid w:val="00856624"/>
    <w:rsid w:val="00890882"/>
    <w:rsid w:val="008A1D33"/>
    <w:rsid w:val="008F60CF"/>
    <w:rsid w:val="00927207"/>
    <w:rsid w:val="00961EC0"/>
    <w:rsid w:val="00963E0D"/>
    <w:rsid w:val="00A3479C"/>
    <w:rsid w:val="00A74E4F"/>
    <w:rsid w:val="00B017D3"/>
    <w:rsid w:val="00B34B6D"/>
    <w:rsid w:val="00B506DD"/>
    <w:rsid w:val="00B75064"/>
    <w:rsid w:val="00B82196"/>
    <w:rsid w:val="00CA0CA4"/>
    <w:rsid w:val="00CB1DD8"/>
    <w:rsid w:val="00CF6581"/>
    <w:rsid w:val="00D02217"/>
    <w:rsid w:val="00D06223"/>
    <w:rsid w:val="00D45DE2"/>
    <w:rsid w:val="00D469B3"/>
    <w:rsid w:val="00D51C25"/>
    <w:rsid w:val="00D72B08"/>
    <w:rsid w:val="00DA2A8F"/>
    <w:rsid w:val="00DB62C3"/>
    <w:rsid w:val="00E241DB"/>
    <w:rsid w:val="00E36ECB"/>
    <w:rsid w:val="00E52EE5"/>
    <w:rsid w:val="00EF6EC5"/>
    <w:rsid w:val="00F21BDF"/>
    <w:rsid w:val="00F40203"/>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1314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3</cp:revision>
  <cp:lastPrinted>2022-01-06T23:12:00Z</cp:lastPrinted>
  <dcterms:created xsi:type="dcterms:W3CDTF">2022-01-06T23:12:00Z</dcterms:created>
  <dcterms:modified xsi:type="dcterms:W3CDTF">2022-01-06T23:12:00Z</dcterms:modified>
</cp:coreProperties>
</file>