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205587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C545B">
        <w:rPr>
          <w:b/>
          <w:color w:val="FFFFFF"/>
        </w:rPr>
        <w:t>022</w:t>
      </w:r>
      <w:bookmarkStart w:id="0" w:name="_GoBack"/>
      <w:bookmarkEnd w:id="0"/>
    </w:p>
    <w:p w14:paraId="56721806" w14:textId="27CE4289" w:rsidR="002E0A24" w:rsidRDefault="000C545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8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044A2749" w14:textId="77777777" w:rsidR="000C545B" w:rsidRPr="000C545B" w:rsidRDefault="000C545B" w:rsidP="000C545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  <w:r w:rsidRPr="000C545B">
        <w:rPr>
          <w:rFonts w:ascii="Arial" w:eastAsia="Calibri" w:hAnsi="Arial" w:cs="Arial"/>
          <w:b/>
          <w:sz w:val="24"/>
          <w:szCs w:val="24"/>
          <w:lang w:val="es-ES" w:eastAsia="es-CO"/>
        </w:rPr>
        <w:t>EL CORREGIMIENTO DE EL ENCANO SERÁ EL ANFITRIÓN DEL FESTIVAL DE LA TRUCHA</w:t>
      </w:r>
    </w:p>
    <w:p w14:paraId="2BD1CACD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2A5DE58D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0C545B">
        <w:rPr>
          <w:rFonts w:ascii="Arial" w:eastAsia="Calibri" w:hAnsi="Arial" w:cs="Arial"/>
          <w:sz w:val="24"/>
          <w:szCs w:val="24"/>
          <w:lang w:val="es-ES" w:eastAsia="es-CO"/>
        </w:rPr>
        <w:t xml:space="preserve">El corregimiento de El Encano será el anfitrión del Festival de la Trucha en su versión número 13, que se realizará este 9 de enero como evento de cierre del Carnaval de Negros y Blancos. La belleza que alberga a este corregimiento, permitirá degustar de un plato que, por años, ha encantado a comensales, propios y turistas. </w:t>
      </w:r>
    </w:p>
    <w:p w14:paraId="6F3C2C35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7278F339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0C545B">
        <w:rPr>
          <w:rFonts w:ascii="Arial" w:eastAsia="Calibri" w:hAnsi="Arial" w:cs="Arial"/>
          <w:sz w:val="24"/>
          <w:szCs w:val="24"/>
          <w:lang w:val="es-ES" w:eastAsia="es-CO"/>
        </w:rPr>
        <w:t xml:space="preserve">El secretario de Agricultura, Miguel Eduardo Benavides, comentó que entre la programación que se tiene prevista para esta jornada, se realizarán concursos donde se premiará el mejor plato y la trucha más grande, entre otros. Además, contará con la participación de al menos 45 productores de trucha, que dinamizan la economía del sector.  </w:t>
      </w:r>
    </w:p>
    <w:p w14:paraId="2517C938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1C8F3865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0C545B">
        <w:rPr>
          <w:rFonts w:ascii="Arial" w:eastAsia="Calibri" w:hAnsi="Arial" w:cs="Arial"/>
          <w:sz w:val="24"/>
          <w:szCs w:val="24"/>
          <w:lang w:val="es-ES" w:eastAsia="es-CO"/>
        </w:rPr>
        <w:t>“Es un evento que este año cumple su décimo tercera edición, se desarrolla en el puerto de El Encano y participan principalmente todos los restaurantes que están ubicados en el sector y las asociaciones productivas de trucha, usuarios de la asistencia técnica de la secretaría de Agricultura”, afirmó el funcionario.</w:t>
      </w:r>
    </w:p>
    <w:p w14:paraId="3D73465F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0A5F6F86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0C545B">
        <w:rPr>
          <w:rFonts w:ascii="Arial" w:eastAsia="Calibri" w:hAnsi="Arial" w:cs="Arial"/>
          <w:sz w:val="24"/>
          <w:szCs w:val="24"/>
          <w:lang w:val="es-ES" w:eastAsia="es-CO"/>
        </w:rPr>
        <w:t xml:space="preserve">El Festival de la Trucha se realiza durante el Carnaval de Negros y Blancos; en él se exhibe el potencial gastronómico y turístico del corregimiento, que cuenta con una variada producción agrícola y pecuaria. Mediante estos espacios se impulsa a las asociaciones que trabajan diariamente para ofrecer calidad en el producto, además de reactivar la economía del sector. </w:t>
      </w:r>
    </w:p>
    <w:p w14:paraId="0A462653" w14:textId="77777777" w:rsidR="000C545B" w:rsidRPr="000C545B" w:rsidRDefault="000C545B" w:rsidP="000C545B">
      <w:pPr>
        <w:pStyle w:val="Sinespaciado"/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073FDCAB" w14:textId="4038EBEF" w:rsidR="002F523C" w:rsidRPr="000C545B" w:rsidRDefault="000C545B" w:rsidP="000C545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545B">
        <w:rPr>
          <w:rFonts w:ascii="Arial" w:eastAsia="Calibri" w:hAnsi="Arial" w:cs="Arial"/>
          <w:sz w:val="24"/>
          <w:szCs w:val="24"/>
          <w:lang w:val="es-ES" w:eastAsia="es-CO"/>
        </w:rPr>
        <w:t>El acceso a este evento será posible con el uso permanente de tapabocas, además del carné de vacunación contra covid-19 con esquema completo. De esta manera se propician escenarios que cumplen con las medidas de bioseguridad porque la salud de habitantes y turistas es una prioridad en ‘La Gran Capital’.</w:t>
      </w:r>
    </w:p>
    <w:p w14:paraId="7D8D8E11" w14:textId="3B4535F0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0E4168C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657488B4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0F238FDE" w:rsidR="004455E4" w:rsidRPr="002F523C" w:rsidRDefault="004455E4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C26C9"/>
    <w:rsid w:val="001F34E2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2022-01-09T02:27:00Z</cp:lastPrinted>
  <dcterms:created xsi:type="dcterms:W3CDTF">2022-01-09T02:27:00Z</dcterms:created>
  <dcterms:modified xsi:type="dcterms:W3CDTF">2022-01-09T02:27:00Z</dcterms:modified>
</cp:coreProperties>
</file>