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20B8031D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A6A70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022AD">
        <w:rPr>
          <w:b/>
          <w:color w:val="FFFFFF"/>
        </w:rPr>
        <w:t>028</w:t>
      </w:r>
    </w:p>
    <w:p w14:paraId="56721806" w14:textId="60C2ED9A" w:rsidR="002E0A24" w:rsidRDefault="006964CC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14</w:t>
      </w:r>
      <w:r w:rsidR="006D75CA">
        <w:rPr>
          <w:b/>
          <w:color w:val="002060"/>
        </w:rPr>
        <w:t xml:space="preserve"> de enero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62FB7C07" w14:textId="77777777" w:rsidR="002F523C" w:rsidRDefault="002F523C" w:rsidP="002F523C">
      <w:pPr>
        <w:pStyle w:val="Sinespaciado"/>
        <w:jc w:val="center"/>
        <w:rPr>
          <w:rFonts w:ascii="Arial" w:eastAsia="Calibri" w:hAnsi="Arial" w:cs="Arial"/>
          <w:b/>
          <w:sz w:val="24"/>
          <w:lang w:eastAsia="es-CO"/>
        </w:rPr>
      </w:pPr>
    </w:p>
    <w:p w14:paraId="57C91952" w14:textId="66D1F647" w:rsidR="006022AD" w:rsidRPr="006022AD" w:rsidRDefault="006022AD" w:rsidP="00176E76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  <w:r w:rsidRPr="006022AD">
        <w:rPr>
          <w:rFonts w:ascii="Arial" w:eastAsia="Calibri" w:hAnsi="Arial" w:cs="Arial"/>
          <w:b/>
          <w:sz w:val="24"/>
          <w:szCs w:val="24"/>
          <w:lang w:eastAsia="es-CO"/>
        </w:rPr>
        <w:t>CON EQUIPO OPERATIVO DE MÁS DE 300 FUNCIONARIOS, ALCALDÍA DE PASTO GARAN</w:t>
      </w:r>
      <w:bookmarkStart w:id="0" w:name="_GoBack"/>
      <w:bookmarkEnd w:id="0"/>
      <w:r w:rsidRPr="006022AD">
        <w:rPr>
          <w:rFonts w:ascii="Arial" w:eastAsia="Calibri" w:hAnsi="Arial" w:cs="Arial"/>
          <w:b/>
          <w:sz w:val="24"/>
          <w:szCs w:val="24"/>
          <w:lang w:eastAsia="es-CO"/>
        </w:rPr>
        <w:t>TIZÓ EL NORMAL DESARROLLO DEL</w:t>
      </w:r>
      <w:r w:rsidR="00176E76">
        <w:rPr>
          <w:rFonts w:ascii="Arial" w:eastAsia="Calibri" w:hAnsi="Arial" w:cs="Arial"/>
          <w:b/>
          <w:sz w:val="24"/>
          <w:szCs w:val="24"/>
          <w:lang w:eastAsia="es-CO"/>
        </w:rPr>
        <w:t xml:space="preserve"> </w:t>
      </w:r>
      <w:r w:rsidRPr="006022AD">
        <w:rPr>
          <w:rFonts w:ascii="Arial" w:eastAsia="Calibri" w:hAnsi="Arial" w:cs="Arial"/>
          <w:b/>
          <w:sz w:val="24"/>
          <w:szCs w:val="24"/>
          <w:lang w:eastAsia="es-CO"/>
        </w:rPr>
        <w:t>CARNAVAL DE NEGROS Y BLANCOS 2022</w:t>
      </w:r>
    </w:p>
    <w:p w14:paraId="58DD4B22" w14:textId="77777777" w:rsidR="006022AD" w:rsidRPr="006022AD" w:rsidRDefault="006022AD" w:rsidP="006022AD">
      <w:pPr>
        <w:pStyle w:val="Sinespaciado"/>
        <w:jc w:val="both"/>
        <w:rPr>
          <w:rFonts w:ascii="Arial" w:eastAsia="Calibri" w:hAnsi="Arial" w:cs="Arial"/>
          <w:b/>
          <w:sz w:val="24"/>
          <w:szCs w:val="24"/>
          <w:lang w:eastAsia="es-CO"/>
        </w:rPr>
      </w:pPr>
      <w:r w:rsidRPr="006022AD">
        <w:rPr>
          <w:rFonts w:ascii="Arial" w:eastAsia="Calibri" w:hAnsi="Arial" w:cs="Arial"/>
          <w:b/>
          <w:sz w:val="24"/>
          <w:szCs w:val="24"/>
          <w:lang w:eastAsia="es-CO"/>
        </w:rPr>
        <w:t> </w:t>
      </w:r>
    </w:p>
    <w:p w14:paraId="3C984A38" w14:textId="77777777" w:rsidR="006022AD" w:rsidRPr="006022AD" w:rsidRDefault="006022AD" w:rsidP="006022AD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6022AD">
        <w:rPr>
          <w:rFonts w:ascii="Arial" w:eastAsia="Calibri" w:hAnsi="Arial" w:cs="Arial"/>
          <w:sz w:val="24"/>
          <w:szCs w:val="24"/>
          <w:lang w:eastAsia="es-CO"/>
        </w:rPr>
        <w:t>Este equipo operativo apoyó las labores de Corpocarnaval y fue integrado por personal de las secretarías de Salud, Tránsito y Transporte, Desarrollo Económico, Cultura, Gestión Ambiental, Desarrollo Comunitario y Bienestar Social; las Direcciones Administrativas de Juventud y Espacio Público y la Oficina de Planeación de Gestión Institucional.</w:t>
      </w:r>
    </w:p>
    <w:p w14:paraId="39640B47" w14:textId="77777777" w:rsidR="006022AD" w:rsidRPr="006022AD" w:rsidRDefault="006022AD" w:rsidP="006022AD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6022AD">
        <w:rPr>
          <w:rFonts w:ascii="Arial" w:eastAsia="Calibri" w:hAnsi="Arial" w:cs="Arial"/>
          <w:sz w:val="24"/>
          <w:szCs w:val="24"/>
          <w:lang w:eastAsia="es-CO"/>
        </w:rPr>
        <w:t> </w:t>
      </w:r>
    </w:p>
    <w:p w14:paraId="4E1180D4" w14:textId="77777777" w:rsidR="006022AD" w:rsidRPr="006022AD" w:rsidRDefault="006022AD" w:rsidP="006022AD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6022AD">
        <w:rPr>
          <w:rFonts w:ascii="Arial" w:eastAsia="Calibri" w:hAnsi="Arial" w:cs="Arial"/>
          <w:sz w:val="24"/>
          <w:szCs w:val="24"/>
          <w:lang w:eastAsia="es-CO"/>
        </w:rPr>
        <w:t>Según el secretario de Gobierno, Carlos Bastidas Torres, entre las labores realizadas se destacó el control de aforo e ingreso a los escenarios con el fin de respetar los protocolos de bioseguridad y disminuir el impacto generado por la cuarta ola de covid-19.</w:t>
      </w:r>
    </w:p>
    <w:p w14:paraId="10881D49" w14:textId="77777777" w:rsidR="006022AD" w:rsidRPr="006022AD" w:rsidRDefault="006022AD" w:rsidP="006022AD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6022AD">
        <w:rPr>
          <w:rFonts w:ascii="Arial" w:eastAsia="Calibri" w:hAnsi="Arial" w:cs="Arial"/>
          <w:sz w:val="24"/>
          <w:szCs w:val="24"/>
          <w:lang w:eastAsia="es-CO"/>
        </w:rPr>
        <w:t> </w:t>
      </w:r>
    </w:p>
    <w:p w14:paraId="50D82BF2" w14:textId="77777777" w:rsidR="006022AD" w:rsidRPr="006022AD" w:rsidRDefault="006022AD" w:rsidP="006022AD">
      <w:pPr>
        <w:pStyle w:val="Sinespaciado"/>
        <w:jc w:val="both"/>
        <w:rPr>
          <w:rFonts w:ascii="Arial" w:eastAsia="Calibri" w:hAnsi="Arial" w:cs="Arial"/>
          <w:b/>
          <w:sz w:val="24"/>
          <w:szCs w:val="24"/>
          <w:lang w:eastAsia="es-CO"/>
        </w:rPr>
      </w:pPr>
      <w:r w:rsidRPr="006022AD">
        <w:rPr>
          <w:rFonts w:ascii="Arial" w:eastAsia="Calibri" w:hAnsi="Arial" w:cs="Arial"/>
          <w:sz w:val="24"/>
          <w:szCs w:val="24"/>
          <w:lang w:eastAsia="es-CO"/>
        </w:rPr>
        <w:t>Asimismo, resaltó que el trabajo realizado con la Policía Metropolitana en las plazas de Nariño y del Carnaval, así como en la Concha Acústica y el Estadio Departamental Libertad, donde se desarrollaron los eventos oficiales, evitó riñas y hechos adversos.</w:t>
      </w:r>
    </w:p>
    <w:p w14:paraId="101AC61F" w14:textId="77777777" w:rsidR="006022AD" w:rsidRPr="006022AD" w:rsidRDefault="006022AD" w:rsidP="006022AD">
      <w:pPr>
        <w:pStyle w:val="Sinespaciado"/>
        <w:jc w:val="both"/>
        <w:rPr>
          <w:rFonts w:ascii="Arial" w:eastAsia="Calibri" w:hAnsi="Arial" w:cs="Arial"/>
          <w:b/>
          <w:sz w:val="24"/>
          <w:szCs w:val="24"/>
          <w:lang w:eastAsia="es-CO"/>
        </w:rPr>
      </w:pPr>
      <w:r w:rsidRPr="006022AD">
        <w:rPr>
          <w:rFonts w:ascii="Arial" w:eastAsia="Calibri" w:hAnsi="Arial" w:cs="Arial"/>
          <w:b/>
          <w:sz w:val="24"/>
          <w:szCs w:val="24"/>
          <w:lang w:eastAsia="es-CO"/>
        </w:rPr>
        <w:t> </w:t>
      </w:r>
    </w:p>
    <w:p w14:paraId="6E2F599E" w14:textId="77777777" w:rsidR="006022AD" w:rsidRPr="006022AD" w:rsidRDefault="006022AD" w:rsidP="006022AD">
      <w:pPr>
        <w:pStyle w:val="Sinespaciado"/>
        <w:jc w:val="both"/>
        <w:rPr>
          <w:rFonts w:ascii="Arial" w:eastAsia="Calibri" w:hAnsi="Arial" w:cs="Arial"/>
          <w:b/>
          <w:sz w:val="24"/>
          <w:szCs w:val="24"/>
          <w:lang w:eastAsia="es-CO"/>
        </w:rPr>
      </w:pPr>
      <w:r w:rsidRPr="006022AD">
        <w:rPr>
          <w:rFonts w:ascii="Arial" w:eastAsia="Calibri" w:hAnsi="Arial" w:cs="Arial"/>
          <w:b/>
          <w:sz w:val="24"/>
          <w:szCs w:val="24"/>
          <w:lang w:eastAsia="es-CO"/>
        </w:rPr>
        <w:t>Planeación</w:t>
      </w:r>
    </w:p>
    <w:p w14:paraId="298DF1BE" w14:textId="77777777" w:rsidR="006022AD" w:rsidRPr="006022AD" w:rsidRDefault="006022AD" w:rsidP="006022AD">
      <w:pPr>
        <w:pStyle w:val="Sinespaciado"/>
        <w:jc w:val="both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457FDCDE" w14:textId="77777777" w:rsidR="006022AD" w:rsidRPr="006022AD" w:rsidRDefault="006022AD" w:rsidP="006022AD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6022AD">
        <w:rPr>
          <w:rFonts w:ascii="Arial" w:eastAsia="Calibri" w:hAnsi="Arial" w:cs="Arial"/>
          <w:sz w:val="24"/>
          <w:szCs w:val="24"/>
          <w:lang w:eastAsia="es-CO"/>
        </w:rPr>
        <w:t>El secretario de Gobierno sostuvo que, desde el inicio de las actividades de pre-Carnaval, se convocó a una reunión operativa diaria, con participación de la mayoría de las dependencias en mención, donde se planificaban todas las acciones para mantener el control y la seguridad en cada escenario.</w:t>
      </w:r>
    </w:p>
    <w:p w14:paraId="5548F821" w14:textId="77777777" w:rsidR="006022AD" w:rsidRPr="006022AD" w:rsidRDefault="006022AD" w:rsidP="006022AD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6022AD">
        <w:rPr>
          <w:rFonts w:ascii="Arial" w:eastAsia="Calibri" w:hAnsi="Arial" w:cs="Arial"/>
          <w:sz w:val="24"/>
          <w:szCs w:val="24"/>
          <w:lang w:eastAsia="es-CO"/>
        </w:rPr>
        <w:t> </w:t>
      </w:r>
    </w:p>
    <w:p w14:paraId="6B63EEC4" w14:textId="4E2D3E24" w:rsidR="006022AD" w:rsidRPr="006022AD" w:rsidRDefault="006022AD" w:rsidP="006022AD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>
        <w:rPr>
          <w:rFonts w:ascii="Arial" w:eastAsia="Calibri" w:hAnsi="Arial" w:cs="Arial"/>
          <w:sz w:val="24"/>
          <w:szCs w:val="24"/>
          <w:lang w:eastAsia="es-CO"/>
        </w:rPr>
        <w:t xml:space="preserve">Además, </w:t>
      </w:r>
      <w:r w:rsidRPr="006022AD">
        <w:rPr>
          <w:rFonts w:ascii="Arial" w:eastAsia="Calibri" w:hAnsi="Arial" w:cs="Arial"/>
          <w:sz w:val="24"/>
          <w:szCs w:val="24"/>
          <w:lang w:eastAsia="es-CO"/>
        </w:rPr>
        <w:t>señaló que esta estrategia fue clave para el desarrollo normal del Carnaval y que el mismo modelo será replicado durante las demás festividades que se registren en el presente año.</w:t>
      </w:r>
    </w:p>
    <w:p w14:paraId="73CBBACE" w14:textId="77777777" w:rsidR="006022AD" w:rsidRPr="006022AD" w:rsidRDefault="006022AD" w:rsidP="006022AD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6022AD">
        <w:rPr>
          <w:rFonts w:ascii="Arial" w:eastAsia="Calibri" w:hAnsi="Arial" w:cs="Arial"/>
          <w:sz w:val="24"/>
          <w:szCs w:val="24"/>
          <w:lang w:eastAsia="es-CO"/>
        </w:rPr>
        <w:t> </w:t>
      </w:r>
    </w:p>
    <w:p w14:paraId="1C8756F3" w14:textId="69CA565D" w:rsidR="002F523C" w:rsidRPr="006022AD" w:rsidRDefault="006022AD" w:rsidP="006022A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6022AD">
        <w:rPr>
          <w:rFonts w:ascii="Arial" w:eastAsia="Calibri" w:hAnsi="Arial" w:cs="Arial"/>
          <w:sz w:val="24"/>
          <w:szCs w:val="24"/>
          <w:lang w:eastAsia="es-CO"/>
        </w:rPr>
        <w:t>“Este trabajo no termina aquí, vamos a continuar acompañando todos los eventos que se realicen con la debida autorización de la Administración Municipal para garantizar que la comunidad participe de manera segura y cumpla con todos los protocolos de bioseguridad”, concluyó.</w:t>
      </w:r>
    </w:p>
    <w:p w14:paraId="5AE7A036" w14:textId="0F238FDE" w:rsidR="004455E4" w:rsidRPr="006022AD" w:rsidRDefault="004455E4" w:rsidP="00FE3462">
      <w:pPr>
        <w:pStyle w:val="Sinespaciado"/>
        <w:spacing w:line="276" w:lineRule="auto"/>
        <w:jc w:val="both"/>
        <w:rPr>
          <w:rFonts w:ascii="Arial" w:hAnsi="Arial" w:cs="Arial"/>
          <w:sz w:val="24"/>
        </w:rPr>
      </w:pPr>
    </w:p>
    <w:sectPr w:rsidR="004455E4" w:rsidRPr="006022AD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C545B"/>
    <w:rsid w:val="000D317F"/>
    <w:rsid w:val="000E0D05"/>
    <w:rsid w:val="00176E76"/>
    <w:rsid w:val="001C26C9"/>
    <w:rsid w:val="001F34E2"/>
    <w:rsid w:val="00210176"/>
    <w:rsid w:val="002575C2"/>
    <w:rsid w:val="00282489"/>
    <w:rsid w:val="002B024E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6022AD"/>
    <w:rsid w:val="006046A0"/>
    <w:rsid w:val="00604F67"/>
    <w:rsid w:val="0065558C"/>
    <w:rsid w:val="006632CC"/>
    <w:rsid w:val="00674508"/>
    <w:rsid w:val="006845AF"/>
    <w:rsid w:val="006964CC"/>
    <w:rsid w:val="006D75CA"/>
    <w:rsid w:val="006F2EEE"/>
    <w:rsid w:val="00703343"/>
    <w:rsid w:val="00717EED"/>
    <w:rsid w:val="00724B81"/>
    <w:rsid w:val="00725ADD"/>
    <w:rsid w:val="0076256D"/>
    <w:rsid w:val="00770A58"/>
    <w:rsid w:val="00776C20"/>
    <w:rsid w:val="007C2CC6"/>
    <w:rsid w:val="007E5FC5"/>
    <w:rsid w:val="00804E05"/>
    <w:rsid w:val="00830C81"/>
    <w:rsid w:val="00832A6C"/>
    <w:rsid w:val="00855177"/>
    <w:rsid w:val="00856624"/>
    <w:rsid w:val="00890882"/>
    <w:rsid w:val="008A1D33"/>
    <w:rsid w:val="00927207"/>
    <w:rsid w:val="00963E0D"/>
    <w:rsid w:val="00A3479C"/>
    <w:rsid w:val="00A74E4F"/>
    <w:rsid w:val="00B017D3"/>
    <w:rsid w:val="00B506DD"/>
    <w:rsid w:val="00B75064"/>
    <w:rsid w:val="00B82196"/>
    <w:rsid w:val="00CA0CA4"/>
    <w:rsid w:val="00CB1DD8"/>
    <w:rsid w:val="00CF6581"/>
    <w:rsid w:val="00D02217"/>
    <w:rsid w:val="00D06223"/>
    <w:rsid w:val="00D45DE2"/>
    <w:rsid w:val="00D469B3"/>
    <w:rsid w:val="00DA2A8F"/>
    <w:rsid w:val="00DD5A24"/>
    <w:rsid w:val="00DE616A"/>
    <w:rsid w:val="00DF3CE1"/>
    <w:rsid w:val="00E241DB"/>
    <w:rsid w:val="00E36ECB"/>
    <w:rsid w:val="00E52EE5"/>
    <w:rsid w:val="00EF6EC5"/>
    <w:rsid w:val="00F10933"/>
    <w:rsid w:val="00F21BDF"/>
    <w:rsid w:val="00F40203"/>
    <w:rsid w:val="00FB5D33"/>
    <w:rsid w:val="00FB7B2B"/>
    <w:rsid w:val="00FC2BF9"/>
    <w:rsid w:val="00FC625F"/>
    <w:rsid w:val="00FE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</cp:revision>
  <cp:lastPrinted>2022-01-14T15:54:00Z</cp:lastPrinted>
  <dcterms:created xsi:type="dcterms:W3CDTF">2022-01-14T16:10:00Z</dcterms:created>
  <dcterms:modified xsi:type="dcterms:W3CDTF">2022-01-14T16:10:00Z</dcterms:modified>
</cp:coreProperties>
</file>