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0B8031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022AD">
        <w:rPr>
          <w:b/>
          <w:color w:val="FFFFFF"/>
        </w:rPr>
        <w:t>028</w:t>
      </w:r>
    </w:p>
    <w:p w14:paraId="56721806" w14:textId="60C2ED9A" w:rsidR="002E0A24" w:rsidRDefault="006964C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14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57C91952" w14:textId="66D1F647" w:rsidR="006022AD" w:rsidRPr="006022AD" w:rsidRDefault="006022AD" w:rsidP="00176E76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b/>
          <w:sz w:val="24"/>
          <w:szCs w:val="24"/>
          <w:lang w:eastAsia="es-CO"/>
        </w:rPr>
        <w:t>CON EQUIPO OPERATIVO DE MÁS DE 300 FUNCIONARIOS, ALCALDÍA DE PASTO GARAN</w:t>
      </w:r>
      <w:bookmarkStart w:id="0" w:name="_GoBack"/>
      <w:bookmarkEnd w:id="0"/>
      <w:r w:rsidRPr="006022AD">
        <w:rPr>
          <w:rFonts w:ascii="Arial" w:eastAsia="Calibri" w:hAnsi="Arial" w:cs="Arial"/>
          <w:b/>
          <w:sz w:val="24"/>
          <w:szCs w:val="24"/>
          <w:lang w:eastAsia="es-CO"/>
        </w:rPr>
        <w:t>TIZÓ EL NORMAL DESARROLLO DEL</w:t>
      </w:r>
      <w:r w:rsidR="00176E76">
        <w:rPr>
          <w:rFonts w:ascii="Arial" w:eastAsia="Calibri" w:hAnsi="Arial" w:cs="Arial"/>
          <w:b/>
          <w:sz w:val="24"/>
          <w:szCs w:val="24"/>
          <w:lang w:eastAsia="es-CO"/>
        </w:rPr>
        <w:t xml:space="preserve"> </w:t>
      </w:r>
      <w:r w:rsidRPr="006022AD">
        <w:rPr>
          <w:rFonts w:ascii="Arial" w:eastAsia="Calibri" w:hAnsi="Arial" w:cs="Arial"/>
          <w:b/>
          <w:sz w:val="24"/>
          <w:szCs w:val="24"/>
          <w:lang w:eastAsia="es-CO"/>
        </w:rPr>
        <w:t>CARNAVAL DE NEGROS Y BLANCOS 2022</w:t>
      </w:r>
    </w:p>
    <w:p w14:paraId="58DD4B22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b/>
          <w:sz w:val="24"/>
          <w:szCs w:val="24"/>
          <w:lang w:eastAsia="es-CO"/>
        </w:rPr>
        <w:t> </w:t>
      </w:r>
    </w:p>
    <w:p w14:paraId="3C984A38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Este equipo operativo apoyó las labores de Corpocarnaval y fue integrado por personal de las secretarías de Salud, Tránsito y Transporte, Desarrollo Económico, Cultura, Gestión Ambiental, Desarrollo Comunitario y Bienestar Social; las Direcciones Administrativas de Juventud y Espacio Público y la Oficina de Planeación de Gestión Institucional.</w:t>
      </w:r>
    </w:p>
    <w:p w14:paraId="39640B47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4E1180D4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Según el secretario de Gobierno, Carlos Bastidas Torres, entre las labores realizadas se destacó el control de aforo e ingreso a los escenarios con el fin de respetar los protocolos de bioseguridad y disminuir el impacto generado por la cuarta ola de covid-19.</w:t>
      </w:r>
    </w:p>
    <w:p w14:paraId="10881D49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50D82BF2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Asimismo, resaltó que el trabajo realizado con la Policía Metropolitana en las plazas de Nariño y del Carnaval, así como en la Concha Acústica y el Estadio Departamental Libertad, donde se desarrollaron los eventos oficiales, evitó riñas y hechos adversos.</w:t>
      </w:r>
    </w:p>
    <w:p w14:paraId="101AC61F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b/>
          <w:sz w:val="24"/>
          <w:szCs w:val="24"/>
          <w:lang w:eastAsia="es-CO"/>
        </w:rPr>
        <w:t> </w:t>
      </w:r>
    </w:p>
    <w:p w14:paraId="6E2F599E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b/>
          <w:sz w:val="24"/>
          <w:szCs w:val="24"/>
          <w:lang w:eastAsia="es-CO"/>
        </w:rPr>
        <w:t>Planeación</w:t>
      </w:r>
    </w:p>
    <w:p w14:paraId="298DF1BE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57FDCDE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El secretario de Gobierno sostuvo que, desde el inicio de las actividades de pre-Carnaval, se convocó a una reunión operativa diaria, con participación de la mayoría de las dependencias en mención, donde se planificaban todas las acciones para mantener el control y la seguridad en cada escenario.</w:t>
      </w:r>
    </w:p>
    <w:p w14:paraId="5548F821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6B63EEC4" w14:textId="4E2D3E24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 xml:space="preserve">Además, </w:t>
      </w:r>
      <w:r w:rsidRPr="006022AD">
        <w:rPr>
          <w:rFonts w:ascii="Arial" w:eastAsia="Calibri" w:hAnsi="Arial" w:cs="Arial"/>
          <w:sz w:val="24"/>
          <w:szCs w:val="24"/>
          <w:lang w:eastAsia="es-CO"/>
        </w:rPr>
        <w:t>señaló que esta estrategia fue clave para el desarrollo normal del Carnaval y que el mismo modelo será replicado durante las demás festividades que se registren en el presente año.</w:t>
      </w:r>
    </w:p>
    <w:p w14:paraId="73CBBACE" w14:textId="77777777" w:rsidR="006022AD" w:rsidRPr="006022AD" w:rsidRDefault="006022AD" w:rsidP="006022AD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1C8756F3" w14:textId="69CA565D" w:rsidR="002F523C" w:rsidRPr="006022AD" w:rsidRDefault="006022AD" w:rsidP="00602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22AD">
        <w:rPr>
          <w:rFonts w:ascii="Arial" w:eastAsia="Calibri" w:hAnsi="Arial" w:cs="Arial"/>
          <w:sz w:val="24"/>
          <w:szCs w:val="24"/>
          <w:lang w:eastAsia="es-CO"/>
        </w:rPr>
        <w:t>“Este trabajo no termina aquí, vamos a continuar acompañando todos los eventos que se realicen con la debida autorización de la Administración Municipal para garantizar que la comunidad participe de manera segura y cumpla con todos los protocolos de bioseguridad”, concluyó.</w:t>
      </w:r>
    </w:p>
    <w:p w14:paraId="5AE7A036" w14:textId="0F238FDE" w:rsidR="004455E4" w:rsidRPr="006022AD" w:rsidRDefault="004455E4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6022A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22AD"/>
    <w:rsid w:val="006046A0"/>
    <w:rsid w:val="00604F67"/>
    <w:rsid w:val="0065558C"/>
    <w:rsid w:val="006632CC"/>
    <w:rsid w:val="00674508"/>
    <w:rsid w:val="006845AF"/>
    <w:rsid w:val="006964CC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2022-01-14T15:54:00Z</cp:lastPrinted>
  <dcterms:created xsi:type="dcterms:W3CDTF">2022-01-14T16:10:00Z</dcterms:created>
  <dcterms:modified xsi:type="dcterms:W3CDTF">2022-01-14T16:10:00Z</dcterms:modified>
</cp:coreProperties>
</file>