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4E6D12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1C26C9">
        <w:rPr>
          <w:b/>
          <w:color w:val="FFFFFF"/>
        </w:rPr>
        <w:t>4</w:t>
      </w:r>
      <w:r w:rsidR="0046250C">
        <w:rPr>
          <w:b/>
          <w:color w:val="FFFFFF"/>
        </w:rPr>
        <w:t>4</w:t>
      </w:r>
      <w:bookmarkStart w:id="0" w:name="_GoBack"/>
      <w:bookmarkEnd w:id="0"/>
    </w:p>
    <w:p w14:paraId="56721806" w14:textId="20C3C469" w:rsidR="002E0A24" w:rsidRDefault="00A24AA8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2AD81BF" w14:textId="77777777" w:rsidR="0046250C" w:rsidRDefault="0046250C" w:rsidP="0046250C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394683B" w14:textId="05FE2A68" w:rsidR="0046250C" w:rsidRPr="0046250C" w:rsidRDefault="0046250C" w:rsidP="0046250C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b/>
          <w:sz w:val="24"/>
          <w:szCs w:val="24"/>
          <w:lang w:eastAsia="es-CO"/>
        </w:rPr>
        <w:t>EN EL RETORNO A CLASES PRESENCIALES, SECRETARÍA DE TRÁNSITO Y TRANSPORTE INTENSIFICA SUS ACCIONES DE PREVENCIÓN, CONTROL Y DEMARCACIÓN PARA REDUCIR SINIESTRALIDAD VIAL</w:t>
      </w:r>
    </w:p>
    <w:p w14:paraId="6F6F51B5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b/>
          <w:sz w:val="24"/>
          <w:szCs w:val="24"/>
          <w:lang w:eastAsia="es-CO"/>
        </w:rPr>
        <w:t> </w:t>
      </w:r>
    </w:p>
    <w:p w14:paraId="1C9E8863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Con el objetivo de contribuir a la movilidad y seguridad vial en los entornos escolares y en todas las vías del municipio, la Alcaldía de Pasto, a través de la Secretaría de Tránsito y Transporte, puso en marcha un plan especial para acompañar el regreso a clases en las instituciones educativas y universitarias desde este lunes 31 de enero.</w:t>
      </w:r>
    </w:p>
    <w:p w14:paraId="08E30CB8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096B9EA7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El subsecretario de Control Operativo, Fernando Bastidas, explicó que, como parte de este retorno a la presencialidad escolar, el personal operativo enfocará su trabajo en prevenir siniestros viales con un mayor control del flujo vehicular y fortaleciendo la sensibilización de los diferentes actores de la movilidad.</w:t>
      </w:r>
    </w:p>
    <w:p w14:paraId="00B21BCD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4BE1449D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“El objetivo es que tanto estudiantes como padres de familia puedan transportarse de manera responsable y segura. Haremos un control especial al transporte escolar y a los motociclistas, teniendo en cuenta que este es el vehículo que más se ve inmerso en accidentes y el más utilizado para movilizarse a los lugares de estudio”, precisó el funcionario.</w:t>
      </w:r>
    </w:p>
    <w:p w14:paraId="1C121D45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7DF9A406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Entre tanto, el subsecretario de Movilidad, Luis Jaime Guerrero, indicó que, para prevenir siniestros de tránsito en los alrededores de los planteles educativos, se adelantan labores de demarcación y señalización.</w:t>
      </w:r>
    </w:p>
    <w:p w14:paraId="6D1670B7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10EF041C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“Como parte de estos trabajos que retomamos este año y que abarcan todo el municipio, priorizamos la demarcación de la Avenida Panamericana donde se localizan instituciones como Libertad, Nuestra Señora de Las Lajas, ITSIM, INEM y Liceo de la Universidad de Nariño, entre otros”, añadió.</w:t>
      </w:r>
    </w:p>
    <w:p w14:paraId="3C7D61BE" w14:textId="77777777" w:rsidR="0046250C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 </w:t>
      </w:r>
    </w:p>
    <w:p w14:paraId="64DD7520" w14:textId="311B7903" w:rsidR="00F93E9E" w:rsidRPr="0046250C" w:rsidRDefault="0046250C" w:rsidP="0046250C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46250C">
        <w:rPr>
          <w:rFonts w:ascii="Arial" w:eastAsia="Calibri" w:hAnsi="Arial" w:cs="Arial"/>
          <w:sz w:val="24"/>
          <w:szCs w:val="24"/>
          <w:lang w:eastAsia="es-CO"/>
        </w:rPr>
        <w:t>Finalmente, los subsecretarios exhortaron a los ciudadanos a conducir con precaución y responsabilidad, así como a portar los documentos del vehículo al día y respetar todas las normas de tránsito.</w:t>
      </w:r>
    </w:p>
    <w:sectPr w:rsidR="00F93E9E" w:rsidRPr="0046250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250C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0941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24AA8"/>
    <w:rsid w:val="00A3479C"/>
    <w:rsid w:val="00A74E4F"/>
    <w:rsid w:val="00B017D3"/>
    <w:rsid w:val="00B506DD"/>
    <w:rsid w:val="00B75064"/>
    <w:rsid w:val="00B8162B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2022-01-31T02:11:00Z</cp:lastPrinted>
  <dcterms:created xsi:type="dcterms:W3CDTF">2022-01-31T02:25:00Z</dcterms:created>
  <dcterms:modified xsi:type="dcterms:W3CDTF">2022-01-31T02:25:00Z</dcterms:modified>
</cp:coreProperties>
</file>