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E90EFB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A71A8">
        <w:rPr>
          <w:b/>
          <w:color w:val="FFFFFF"/>
        </w:rPr>
        <w:t>5</w:t>
      </w:r>
      <w:r w:rsidR="00F51C4D">
        <w:rPr>
          <w:b/>
          <w:color w:val="FFFFFF"/>
        </w:rPr>
        <w:t>5</w:t>
      </w:r>
      <w:bookmarkStart w:id="0" w:name="_GoBack"/>
      <w:bookmarkEnd w:id="0"/>
    </w:p>
    <w:p w14:paraId="56721806" w14:textId="4B486C09" w:rsidR="002E0A24" w:rsidRDefault="0001083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0A71A8">
        <w:rPr>
          <w:b/>
          <w:color w:val="002060"/>
        </w:rPr>
        <w:t xml:space="preserve"> </w:t>
      </w:r>
      <w:r w:rsidR="00E14B9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9577C24" w14:textId="77777777" w:rsidR="00F51C4D" w:rsidRDefault="00F51C4D" w:rsidP="00F51C4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4606F">
        <w:rPr>
          <w:rFonts w:ascii="Arial" w:hAnsi="Arial" w:cs="Arial"/>
          <w:b/>
          <w:sz w:val="24"/>
          <w:szCs w:val="24"/>
        </w:rPr>
        <w:t>CON PRESENCIA DE ARTISTAS Y ARTESANOS, ALCALDE GERMÁN CHAMORRO</w:t>
      </w:r>
      <w:r>
        <w:rPr>
          <w:rFonts w:ascii="Arial" w:hAnsi="Arial" w:cs="Arial"/>
          <w:b/>
          <w:sz w:val="24"/>
          <w:szCs w:val="24"/>
        </w:rPr>
        <w:t xml:space="preserve"> DE LA ROSA</w:t>
      </w:r>
      <w:r w:rsidRPr="00A460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HIZO</w:t>
      </w:r>
      <w:r w:rsidRPr="00A4606F">
        <w:rPr>
          <w:rFonts w:ascii="Arial" w:hAnsi="Arial" w:cs="Arial"/>
          <w:b/>
          <w:sz w:val="24"/>
          <w:szCs w:val="24"/>
        </w:rPr>
        <w:t xml:space="preserve"> LANZAMIENTO OFICIAL DE LA EMISIÓN FILATÉLICA DEL CARNAVAL DE NEGROS Y BLANCOS Y BARNIZ DE PASTO MOPA </w:t>
      </w:r>
      <w:r>
        <w:rPr>
          <w:rFonts w:ascii="Arial" w:hAnsi="Arial" w:cs="Arial"/>
          <w:b/>
          <w:sz w:val="24"/>
          <w:szCs w:val="24"/>
        </w:rPr>
        <w:t>–</w:t>
      </w:r>
      <w:r w:rsidRPr="00A4606F">
        <w:rPr>
          <w:rFonts w:ascii="Arial" w:hAnsi="Arial" w:cs="Arial"/>
          <w:b/>
          <w:sz w:val="24"/>
          <w:szCs w:val="24"/>
        </w:rPr>
        <w:t xml:space="preserve"> MOPA</w:t>
      </w:r>
    </w:p>
    <w:p w14:paraId="1C424B72" w14:textId="77777777" w:rsidR="00F51C4D" w:rsidRPr="00A4606F" w:rsidRDefault="00F51C4D" w:rsidP="00F51C4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6550A23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Ceremonia de Reconocimiento al Mérito y Calidad del Carnaval, el Alcalde Germán Chamorro de la Rosa participó, junto a delegados del Ministerio de las Tecnologías de la Información y las Comunicaciones y de Servicios Postales Nacionales 4-72, de la firma y matasellado de las estampillas de la emisión filatélica con 10 motivos alusivos al Carnaval de Negros y Blancos y al Barniz de Pasto Mopa – Mopa. </w:t>
      </w:r>
    </w:p>
    <w:p w14:paraId="7772C39E" w14:textId="77777777" w:rsidR="00F51C4D" w:rsidRPr="00A4606F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C77B9D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4606F">
        <w:rPr>
          <w:rFonts w:ascii="Arial" w:hAnsi="Arial" w:cs="Arial"/>
          <w:sz w:val="24"/>
          <w:szCs w:val="24"/>
        </w:rPr>
        <w:t>“Este es un reconocimiento</w:t>
      </w:r>
      <w:r>
        <w:rPr>
          <w:rFonts w:ascii="Arial" w:hAnsi="Arial" w:cs="Arial"/>
          <w:sz w:val="24"/>
          <w:szCs w:val="24"/>
        </w:rPr>
        <w:t xml:space="preserve"> a Pasto, al Carnaval, al Barniz y a toda nuestra cultura y esencia. Contamos con el apoyo del Ministerio TIC y la empresa 4-72 en la aprobación de esta colección de estampillas que resalta nuestros dos patrimonios. Esto nos internacionalizará y dará a conocer en todo el mundo la riqueza cultural que tiene el municipio”, comentó el Mandatario Local. </w:t>
      </w:r>
    </w:p>
    <w:p w14:paraId="67DDE936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4898C7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480D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MinTIC,</w:t>
      </w:r>
      <w:r w:rsidRPr="00C8480D">
        <w:rPr>
          <w:rFonts w:ascii="Arial" w:hAnsi="Arial" w:cs="Arial"/>
          <w:sz w:val="24"/>
          <w:szCs w:val="24"/>
        </w:rPr>
        <w:t xml:space="preserve"> como ente encargado de </w:t>
      </w:r>
      <w:r>
        <w:rPr>
          <w:rFonts w:ascii="Arial" w:hAnsi="Arial" w:cs="Arial"/>
          <w:sz w:val="24"/>
          <w:szCs w:val="24"/>
        </w:rPr>
        <w:t>toda la Política Pública</w:t>
      </w:r>
      <w:r w:rsidRPr="00C8480D">
        <w:rPr>
          <w:rFonts w:ascii="Arial" w:hAnsi="Arial" w:cs="Arial"/>
          <w:sz w:val="24"/>
          <w:szCs w:val="24"/>
        </w:rPr>
        <w:t xml:space="preserve"> de comunicaci</w:t>
      </w:r>
      <w:r>
        <w:rPr>
          <w:rFonts w:ascii="Arial" w:hAnsi="Arial" w:cs="Arial"/>
          <w:sz w:val="24"/>
          <w:szCs w:val="24"/>
        </w:rPr>
        <w:t>ones</w:t>
      </w:r>
      <w:r w:rsidRPr="00C8480D">
        <w:rPr>
          <w:rFonts w:ascii="Arial" w:hAnsi="Arial" w:cs="Arial"/>
          <w:sz w:val="24"/>
          <w:szCs w:val="24"/>
        </w:rPr>
        <w:t xml:space="preserve"> en el país, revisa la pertinencia de la emisión con el equipo técnico de la Su</w:t>
      </w:r>
      <w:r>
        <w:rPr>
          <w:rFonts w:ascii="Arial" w:hAnsi="Arial" w:cs="Arial"/>
          <w:sz w:val="24"/>
          <w:szCs w:val="24"/>
        </w:rPr>
        <w:t>bdirección de Asuntos Postales, realiza</w:t>
      </w:r>
      <w:r w:rsidRPr="00C8480D">
        <w:rPr>
          <w:rFonts w:ascii="Arial" w:hAnsi="Arial" w:cs="Arial"/>
          <w:sz w:val="24"/>
          <w:szCs w:val="24"/>
        </w:rPr>
        <w:t xml:space="preserve"> todos los trámites y </w:t>
      </w:r>
      <w:r>
        <w:rPr>
          <w:rFonts w:ascii="Arial" w:hAnsi="Arial" w:cs="Arial"/>
          <w:sz w:val="24"/>
          <w:szCs w:val="24"/>
        </w:rPr>
        <w:t xml:space="preserve">al tener el material, </w:t>
      </w:r>
      <w:r w:rsidRPr="00C8480D">
        <w:rPr>
          <w:rFonts w:ascii="Arial" w:hAnsi="Arial" w:cs="Arial"/>
          <w:sz w:val="24"/>
          <w:szCs w:val="24"/>
        </w:rPr>
        <w:t xml:space="preserve">programa </w:t>
      </w:r>
      <w:r>
        <w:rPr>
          <w:rFonts w:ascii="Arial" w:hAnsi="Arial" w:cs="Arial"/>
          <w:sz w:val="24"/>
          <w:szCs w:val="24"/>
        </w:rPr>
        <w:t xml:space="preserve">el lanzamiento </w:t>
      </w:r>
      <w:r w:rsidRPr="00C8480D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 los involucrados.</w:t>
      </w:r>
    </w:p>
    <w:p w14:paraId="4719F42B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8E259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</w:t>
      </w:r>
      <w:r w:rsidRPr="00C8480D">
        <w:rPr>
          <w:rFonts w:ascii="Arial" w:hAnsi="Arial" w:cs="Arial"/>
          <w:sz w:val="24"/>
          <w:szCs w:val="24"/>
        </w:rPr>
        <w:t>stos eventos son</w:t>
      </w:r>
      <w:r>
        <w:rPr>
          <w:rFonts w:ascii="Arial" w:hAnsi="Arial" w:cs="Arial"/>
          <w:sz w:val="24"/>
          <w:szCs w:val="24"/>
        </w:rPr>
        <w:t xml:space="preserve"> actos de soberanía porque</w:t>
      </w:r>
      <w:r w:rsidRPr="00C8480D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han emiti</w:t>
      </w:r>
      <w:r w:rsidRPr="00C8480D">
        <w:rPr>
          <w:rFonts w:ascii="Arial" w:hAnsi="Arial" w:cs="Arial"/>
          <w:sz w:val="24"/>
          <w:szCs w:val="24"/>
        </w:rPr>
        <w:t>do títulos valores que sirven como soporte para el pago de los envíos que cursan a través de la red del operador pos</w:t>
      </w:r>
      <w:r>
        <w:rPr>
          <w:rFonts w:ascii="Arial" w:hAnsi="Arial" w:cs="Arial"/>
          <w:sz w:val="24"/>
          <w:szCs w:val="24"/>
        </w:rPr>
        <w:t xml:space="preserve">tal oficial de Colombia que </w:t>
      </w:r>
      <w:r w:rsidRPr="00C8480D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4-</w:t>
      </w:r>
      <w:r w:rsidRPr="00C8480D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”, sostuvo </w:t>
      </w:r>
      <w:r w:rsidRPr="00912044">
        <w:rPr>
          <w:rFonts w:ascii="Arial" w:hAnsi="Arial" w:cs="Arial"/>
          <w:sz w:val="24"/>
          <w:szCs w:val="24"/>
        </w:rPr>
        <w:t xml:space="preserve">el Subdirector de Asuntos Postales </w:t>
      </w:r>
      <w:r>
        <w:rPr>
          <w:rFonts w:ascii="Arial" w:hAnsi="Arial" w:cs="Arial"/>
          <w:sz w:val="24"/>
          <w:szCs w:val="24"/>
        </w:rPr>
        <w:t>del MinTIC</w:t>
      </w:r>
      <w:r w:rsidRPr="00912044">
        <w:rPr>
          <w:rFonts w:ascii="Arial" w:hAnsi="Arial" w:cs="Arial"/>
          <w:sz w:val="24"/>
          <w:szCs w:val="24"/>
        </w:rPr>
        <w:t>, Jairo Marulanda</w:t>
      </w:r>
      <w:r>
        <w:rPr>
          <w:rFonts w:ascii="Arial" w:hAnsi="Arial" w:cs="Arial"/>
          <w:sz w:val="24"/>
          <w:szCs w:val="24"/>
        </w:rPr>
        <w:t>.</w:t>
      </w:r>
    </w:p>
    <w:p w14:paraId="54D04A2C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BA4BA8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</w:t>
      </w:r>
      <w:r w:rsidRPr="00912044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p</w:t>
      </w:r>
      <w:r w:rsidRPr="00912044">
        <w:rPr>
          <w:rFonts w:ascii="Arial" w:hAnsi="Arial" w:cs="Arial"/>
          <w:sz w:val="24"/>
          <w:szCs w:val="24"/>
        </w:rPr>
        <w:t>residente de 4-7</w:t>
      </w:r>
      <w:r>
        <w:rPr>
          <w:rFonts w:ascii="Arial" w:hAnsi="Arial" w:cs="Arial"/>
          <w:sz w:val="24"/>
          <w:szCs w:val="24"/>
        </w:rPr>
        <w:t>2</w:t>
      </w:r>
      <w:r w:rsidRPr="00912044">
        <w:rPr>
          <w:rFonts w:ascii="Arial" w:hAnsi="Arial" w:cs="Arial"/>
          <w:sz w:val="24"/>
          <w:szCs w:val="24"/>
        </w:rPr>
        <w:t xml:space="preserve">, Gustavo Adolfo Araque, </w:t>
      </w:r>
      <w:r>
        <w:rPr>
          <w:rFonts w:ascii="Arial" w:hAnsi="Arial" w:cs="Arial"/>
          <w:sz w:val="24"/>
          <w:szCs w:val="24"/>
        </w:rPr>
        <w:t>destacó el interés de la Alcaldía por internacionalizar los</w:t>
      </w:r>
      <w:r w:rsidRPr="00E33D2D">
        <w:rPr>
          <w:rFonts w:ascii="Arial" w:hAnsi="Arial" w:cs="Arial"/>
          <w:sz w:val="24"/>
          <w:szCs w:val="24"/>
        </w:rPr>
        <w:t xml:space="preserve"> patrimon</w:t>
      </w:r>
      <w:r>
        <w:rPr>
          <w:rFonts w:ascii="Arial" w:hAnsi="Arial" w:cs="Arial"/>
          <w:sz w:val="24"/>
          <w:szCs w:val="24"/>
        </w:rPr>
        <w:t>ios con los que</w:t>
      </w:r>
      <w:r w:rsidRPr="00E33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Pasto </w:t>
      </w:r>
      <w:r w:rsidRPr="00E33D2D">
        <w:rPr>
          <w:rFonts w:ascii="Arial" w:hAnsi="Arial" w:cs="Arial"/>
          <w:sz w:val="24"/>
          <w:szCs w:val="24"/>
        </w:rPr>
        <w:t>cuenta</w:t>
      </w:r>
      <w:r>
        <w:rPr>
          <w:rFonts w:ascii="Arial" w:hAnsi="Arial" w:cs="Arial"/>
          <w:sz w:val="24"/>
          <w:szCs w:val="24"/>
        </w:rPr>
        <w:t xml:space="preserve">, por eso, el Ministerio aprobó la solicitud y </w:t>
      </w:r>
      <w:r w:rsidRPr="00E33D2D">
        <w:rPr>
          <w:rFonts w:ascii="Arial" w:hAnsi="Arial" w:cs="Arial"/>
          <w:sz w:val="24"/>
          <w:szCs w:val="24"/>
        </w:rPr>
        <w:t>emitió la Resolución que le permitió a 4</w:t>
      </w:r>
      <w:r>
        <w:rPr>
          <w:rFonts w:ascii="Arial" w:hAnsi="Arial" w:cs="Arial"/>
          <w:sz w:val="24"/>
          <w:szCs w:val="24"/>
        </w:rPr>
        <w:t>-</w:t>
      </w:r>
      <w:r w:rsidRPr="00E33D2D">
        <w:rPr>
          <w:rFonts w:ascii="Arial" w:hAnsi="Arial" w:cs="Arial"/>
          <w:sz w:val="24"/>
          <w:szCs w:val="24"/>
        </w:rPr>
        <w:t>72 imprimir y distribuir las más de 20.000 estampillas en los 192 país</w:t>
      </w:r>
      <w:r>
        <w:rPr>
          <w:rFonts w:ascii="Arial" w:hAnsi="Arial" w:cs="Arial"/>
          <w:sz w:val="24"/>
          <w:szCs w:val="24"/>
        </w:rPr>
        <w:t xml:space="preserve">es de la Unión Postal Universal. “Estos sellos postales </w:t>
      </w:r>
      <w:r w:rsidRPr="00E33D2D">
        <w:rPr>
          <w:rFonts w:ascii="Arial" w:hAnsi="Arial" w:cs="Arial"/>
          <w:sz w:val="24"/>
          <w:szCs w:val="24"/>
        </w:rPr>
        <w:t xml:space="preserve">circularán por </w:t>
      </w:r>
      <w:r>
        <w:rPr>
          <w:rFonts w:ascii="Arial" w:hAnsi="Arial" w:cs="Arial"/>
          <w:sz w:val="24"/>
          <w:szCs w:val="24"/>
        </w:rPr>
        <w:t>todo el mundo adherido</w:t>
      </w:r>
      <w:r w:rsidRPr="00E33D2D">
        <w:rPr>
          <w:rFonts w:ascii="Arial" w:hAnsi="Arial" w:cs="Arial"/>
          <w:sz w:val="24"/>
          <w:szCs w:val="24"/>
        </w:rPr>
        <w:t xml:space="preserve">s a </w:t>
      </w:r>
      <w:r>
        <w:rPr>
          <w:rFonts w:ascii="Arial" w:hAnsi="Arial" w:cs="Arial"/>
          <w:sz w:val="24"/>
          <w:szCs w:val="24"/>
        </w:rPr>
        <w:t>sobres y paquetes y</w:t>
      </w:r>
      <w:r w:rsidRPr="00E33D2D">
        <w:rPr>
          <w:rFonts w:ascii="Arial" w:hAnsi="Arial" w:cs="Arial"/>
          <w:sz w:val="24"/>
          <w:szCs w:val="24"/>
        </w:rPr>
        <w:t>, para los coleccionistas</w:t>
      </w:r>
      <w:r>
        <w:rPr>
          <w:rFonts w:ascii="Arial" w:hAnsi="Arial" w:cs="Arial"/>
          <w:sz w:val="24"/>
          <w:szCs w:val="24"/>
        </w:rPr>
        <w:t xml:space="preserve">, </w:t>
      </w:r>
      <w:r w:rsidRPr="00E33D2D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imprimieron </w:t>
      </w:r>
      <w:r w:rsidRPr="00E33D2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0 carpetas </w:t>
      </w:r>
      <w:r w:rsidRPr="00E33D2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ya están a la venta a través de nuestro operador postal”, concluyó.</w:t>
      </w:r>
    </w:p>
    <w:p w14:paraId="66F5456B" w14:textId="77777777" w:rsidR="00F51C4D" w:rsidRDefault="00F51C4D" w:rsidP="00F51C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DD7520" w14:textId="6A750E75" w:rsidR="00F93E9E" w:rsidRPr="00D12693" w:rsidRDefault="00F51C4D" w:rsidP="00F51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destacar que el proceso para imprimir una estampilla lleva varios años y se concede únicamente a personas que aportan a la sociedad, </w:t>
      </w:r>
      <w:r w:rsidRPr="005109E3">
        <w:rPr>
          <w:rFonts w:ascii="Arial" w:hAnsi="Arial" w:cs="Arial"/>
          <w:sz w:val="24"/>
          <w:szCs w:val="24"/>
        </w:rPr>
        <w:t>lugar</w:t>
      </w:r>
      <w:r>
        <w:rPr>
          <w:rFonts w:ascii="Arial" w:hAnsi="Arial" w:cs="Arial"/>
          <w:sz w:val="24"/>
          <w:szCs w:val="24"/>
        </w:rPr>
        <w:t xml:space="preserve">es </w:t>
      </w:r>
      <w:r w:rsidRPr="005109E3">
        <w:rPr>
          <w:rFonts w:ascii="Arial" w:hAnsi="Arial" w:cs="Arial"/>
          <w:sz w:val="24"/>
          <w:szCs w:val="24"/>
        </w:rPr>
        <w:t>emblemático</w:t>
      </w:r>
      <w:r>
        <w:rPr>
          <w:rFonts w:ascii="Arial" w:hAnsi="Arial" w:cs="Arial"/>
          <w:sz w:val="24"/>
          <w:szCs w:val="24"/>
        </w:rPr>
        <w:t>s o que pertenecen a l</w:t>
      </w:r>
      <w:r w:rsidRPr="005109E3">
        <w:rPr>
          <w:rFonts w:ascii="Arial" w:hAnsi="Arial" w:cs="Arial"/>
          <w:sz w:val="24"/>
          <w:szCs w:val="24"/>
        </w:rPr>
        <w:t xml:space="preserve">a riqueza cultural </w:t>
      </w:r>
      <w:r>
        <w:rPr>
          <w:rFonts w:ascii="Arial" w:hAnsi="Arial" w:cs="Arial"/>
          <w:sz w:val="24"/>
          <w:szCs w:val="24"/>
        </w:rPr>
        <w:t>de un territorio.</w:t>
      </w:r>
      <w:r w:rsidR="006C7806" w:rsidRPr="00EA2F52">
        <w:rPr>
          <w:rFonts w:ascii="Arial" w:hAnsi="Arial" w:cs="Arial"/>
          <w:sz w:val="24"/>
          <w:szCs w:val="24"/>
        </w:rPr>
        <w:t xml:space="preserve"> </w:t>
      </w:r>
    </w:p>
    <w:sectPr w:rsidR="00F93E9E" w:rsidRPr="00D1269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835"/>
    <w:rsid w:val="00012A73"/>
    <w:rsid w:val="00036D05"/>
    <w:rsid w:val="000A71A8"/>
    <w:rsid w:val="000D317F"/>
    <w:rsid w:val="000E0D05"/>
    <w:rsid w:val="001C26C9"/>
    <w:rsid w:val="00210176"/>
    <w:rsid w:val="00210926"/>
    <w:rsid w:val="0023559C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A3183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395E"/>
    <w:rsid w:val="00547A58"/>
    <w:rsid w:val="00566489"/>
    <w:rsid w:val="0059472D"/>
    <w:rsid w:val="005C655F"/>
    <w:rsid w:val="006046A0"/>
    <w:rsid w:val="00604F67"/>
    <w:rsid w:val="0065558C"/>
    <w:rsid w:val="006632CC"/>
    <w:rsid w:val="00674508"/>
    <w:rsid w:val="006845AF"/>
    <w:rsid w:val="006C7806"/>
    <w:rsid w:val="006D0941"/>
    <w:rsid w:val="006D75CA"/>
    <w:rsid w:val="006F2EEE"/>
    <w:rsid w:val="00703343"/>
    <w:rsid w:val="00717EED"/>
    <w:rsid w:val="00721C07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92C22"/>
    <w:rsid w:val="008A1D33"/>
    <w:rsid w:val="00927207"/>
    <w:rsid w:val="00963E0D"/>
    <w:rsid w:val="00A24AA8"/>
    <w:rsid w:val="00A3479C"/>
    <w:rsid w:val="00A74E4F"/>
    <w:rsid w:val="00AE2422"/>
    <w:rsid w:val="00AF5089"/>
    <w:rsid w:val="00B017D3"/>
    <w:rsid w:val="00B506DD"/>
    <w:rsid w:val="00B75064"/>
    <w:rsid w:val="00B8162B"/>
    <w:rsid w:val="00B82196"/>
    <w:rsid w:val="00C11BA8"/>
    <w:rsid w:val="00CA0CA4"/>
    <w:rsid w:val="00CB1DD8"/>
    <w:rsid w:val="00CF6581"/>
    <w:rsid w:val="00D02217"/>
    <w:rsid w:val="00D06223"/>
    <w:rsid w:val="00D12693"/>
    <w:rsid w:val="00D45DE2"/>
    <w:rsid w:val="00D469B3"/>
    <w:rsid w:val="00D85724"/>
    <w:rsid w:val="00DA2A8F"/>
    <w:rsid w:val="00E14B9F"/>
    <w:rsid w:val="00E241DB"/>
    <w:rsid w:val="00E36ECB"/>
    <w:rsid w:val="00E52EE5"/>
    <w:rsid w:val="00ED5E07"/>
    <w:rsid w:val="00EF6EC5"/>
    <w:rsid w:val="00F21BDF"/>
    <w:rsid w:val="00F40203"/>
    <w:rsid w:val="00F51C4D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c684nl6">
    <w:name w:val="nc684nl6"/>
    <w:basedOn w:val="Fuentedeprrafopredeter"/>
    <w:rsid w:val="00C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2022-02-06T16:52:00Z</cp:lastPrinted>
  <dcterms:created xsi:type="dcterms:W3CDTF">2022-02-06T18:22:00Z</dcterms:created>
  <dcterms:modified xsi:type="dcterms:W3CDTF">2022-02-06T18:22:00Z</dcterms:modified>
</cp:coreProperties>
</file>