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65322DE3" w:rsidR="002E0A24" w:rsidRDefault="004C44FB">
      <w:pPr>
        <w:ind w:left="7080" w:firstLine="707"/>
      </w:pPr>
      <w:r>
        <w:rPr>
          <w:b/>
          <w:color w:val="FFFFFF"/>
        </w:rPr>
        <w:t xml:space="preserve">      </w:t>
      </w:r>
      <w:r w:rsidR="00315D48">
        <w:rPr>
          <w:b/>
          <w:color w:val="FFFFFF"/>
        </w:rPr>
        <w:t xml:space="preserve">No. </w:t>
      </w:r>
      <w:r w:rsidR="00A24AA8">
        <w:rPr>
          <w:noProof/>
        </w:rPr>
        <w:drawing>
          <wp:anchor distT="0" distB="0" distL="0" distR="0" simplePos="0" relativeHeight="251658240" behindDoc="1" locked="0" layoutInCell="1" hidden="0" allowOverlap="1" wp14:anchorId="7A32541D" wp14:editId="34137D4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0A71A8">
        <w:rPr>
          <w:b/>
          <w:color w:val="FFFFFF"/>
        </w:rPr>
        <w:t>5</w:t>
      </w:r>
      <w:r w:rsidR="00E00E57">
        <w:rPr>
          <w:b/>
          <w:color w:val="FFFFFF"/>
        </w:rPr>
        <w:t>7</w:t>
      </w:r>
    </w:p>
    <w:p w14:paraId="56721806" w14:textId="03C57099" w:rsidR="002E0A24" w:rsidRDefault="00E00E57" w:rsidP="00804E05">
      <w:pPr>
        <w:ind w:left="6663" w:right="-283"/>
        <w:jc w:val="center"/>
        <w:rPr>
          <w:b/>
          <w:color w:val="FFFFFF"/>
        </w:rPr>
      </w:pPr>
      <w:r>
        <w:rPr>
          <w:b/>
          <w:color w:val="002060"/>
        </w:rPr>
        <w:t>7</w:t>
      </w:r>
      <w:r w:rsidR="000A71A8">
        <w:rPr>
          <w:b/>
          <w:color w:val="002060"/>
        </w:rPr>
        <w:t xml:space="preserve"> </w:t>
      </w:r>
      <w:r w:rsidR="00E14B9F">
        <w:rPr>
          <w:b/>
          <w:color w:val="002060"/>
        </w:rPr>
        <w:t>de febrero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68850785" w14:textId="2ED9B546" w:rsidR="00E00E57" w:rsidRDefault="00E00E57" w:rsidP="00E00E57">
      <w:pPr>
        <w:spacing w:line="240" w:lineRule="auto"/>
        <w:jc w:val="center"/>
        <w:rPr>
          <w:rFonts w:ascii="Arial" w:hAnsi="Arial" w:cs="Arial"/>
          <w:b/>
          <w:sz w:val="24"/>
          <w:szCs w:val="24"/>
          <w:lang w:val="es-ES"/>
        </w:rPr>
      </w:pPr>
      <w:bookmarkStart w:id="0" w:name="_Hlk95125060"/>
      <w:bookmarkStart w:id="1" w:name="_GoBack"/>
      <w:bookmarkEnd w:id="1"/>
      <w:r>
        <w:rPr>
          <w:rFonts w:ascii="Arial" w:hAnsi="Arial" w:cs="Arial"/>
          <w:b/>
          <w:sz w:val="24"/>
          <w:szCs w:val="24"/>
          <w:lang w:val="es-ES"/>
        </w:rPr>
        <w:t>ALCALDE GERMÁN CHAMORRO DE LA ROSA ACOMPAÑÓ PUESTA EN MARCHA DEL SEGUNDO CONVENIO SOLIDARIO REPARA EN EL CORREGIMIENTO DE EL SOCORRO</w:t>
      </w:r>
    </w:p>
    <w:bookmarkEnd w:id="0"/>
    <w:p w14:paraId="527E5B3F" w14:textId="77777777" w:rsidR="00E00E57" w:rsidRDefault="00E00E57" w:rsidP="00E00E57">
      <w:pPr>
        <w:spacing w:line="240" w:lineRule="auto"/>
        <w:jc w:val="center"/>
        <w:rPr>
          <w:rFonts w:ascii="Arial" w:hAnsi="Arial" w:cs="Arial"/>
          <w:i/>
          <w:sz w:val="24"/>
          <w:szCs w:val="24"/>
          <w:lang w:val="es-ES"/>
        </w:rPr>
      </w:pPr>
      <w:r w:rsidRPr="00B512DB">
        <w:rPr>
          <w:rFonts w:ascii="Arial" w:hAnsi="Arial" w:cs="Arial"/>
          <w:i/>
          <w:sz w:val="24"/>
          <w:szCs w:val="24"/>
          <w:lang w:val="es-ES"/>
        </w:rPr>
        <w:t xml:space="preserve">“Es bonito trabajar con un gobernante que se vincula estrechamente con la comunidad y se fija en las necesidades que tenemos en el campo. La espera para nuestra comunidad terminó y hoy, gracias al </w:t>
      </w:r>
      <w:proofErr w:type="gramStart"/>
      <w:r w:rsidRPr="00B512DB">
        <w:rPr>
          <w:rFonts w:ascii="Arial" w:hAnsi="Arial" w:cs="Arial"/>
          <w:i/>
          <w:sz w:val="24"/>
          <w:szCs w:val="24"/>
          <w:lang w:val="es-ES"/>
        </w:rPr>
        <w:t>Alcalde</w:t>
      </w:r>
      <w:proofErr w:type="gramEnd"/>
      <w:r w:rsidRPr="00B512DB">
        <w:rPr>
          <w:rFonts w:ascii="Arial" w:hAnsi="Arial" w:cs="Arial"/>
          <w:i/>
          <w:sz w:val="24"/>
          <w:szCs w:val="24"/>
          <w:lang w:val="es-ES"/>
        </w:rPr>
        <w:t xml:space="preserve"> Germán Chamorro de la Rosa, estas obras nos brindan un mañana mejor”, expresó el líder comunitario, Jesús Guerrero.</w:t>
      </w:r>
    </w:p>
    <w:p w14:paraId="547F693C" w14:textId="77777777" w:rsidR="00E00E57" w:rsidRDefault="00E00E57" w:rsidP="00E00E57">
      <w:pPr>
        <w:spacing w:line="240" w:lineRule="auto"/>
        <w:jc w:val="both"/>
        <w:rPr>
          <w:rFonts w:ascii="Arial" w:hAnsi="Arial" w:cs="Arial"/>
          <w:sz w:val="24"/>
          <w:szCs w:val="24"/>
          <w:lang w:val="es-ES"/>
        </w:rPr>
      </w:pPr>
      <w:r>
        <w:rPr>
          <w:rFonts w:ascii="Arial" w:hAnsi="Arial" w:cs="Arial"/>
          <w:sz w:val="24"/>
          <w:szCs w:val="24"/>
          <w:lang w:val="es-ES"/>
        </w:rPr>
        <w:t>La Alcaldía de Pasto, a través de la estrategia REPARA, liderada por la Secretaría de Infraestructura y Valorización, puso en marcha el adoquinamiento de 120 metros de una vía principal en el corregimiento de El Socorro.</w:t>
      </w:r>
    </w:p>
    <w:p w14:paraId="36F50B79" w14:textId="77777777" w:rsidR="00E00E57" w:rsidRDefault="00E00E57" w:rsidP="00E00E57">
      <w:pPr>
        <w:spacing w:line="240" w:lineRule="auto"/>
        <w:jc w:val="both"/>
        <w:rPr>
          <w:rFonts w:ascii="Arial" w:hAnsi="Arial" w:cs="Arial"/>
          <w:sz w:val="24"/>
          <w:szCs w:val="24"/>
          <w:lang w:val="es-ES"/>
        </w:rPr>
      </w:pPr>
      <w:r>
        <w:rPr>
          <w:rFonts w:ascii="Arial" w:hAnsi="Arial" w:cs="Arial"/>
          <w:sz w:val="24"/>
          <w:szCs w:val="24"/>
          <w:lang w:val="es-ES"/>
        </w:rPr>
        <w:t xml:space="preserve">Este es el segundo Convenio Solidario realizado en el sector y fue ejecutado en 46 días. La Administración Municipal estuvo a cargo de la supervisión y los materiales y la comunidad, de la mano de obra. </w:t>
      </w:r>
    </w:p>
    <w:p w14:paraId="71C5F147" w14:textId="77777777" w:rsidR="00E00E57" w:rsidRDefault="00E00E57" w:rsidP="00E00E57">
      <w:pPr>
        <w:spacing w:line="240" w:lineRule="auto"/>
        <w:jc w:val="both"/>
        <w:rPr>
          <w:rFonts w:ascii="Arial" w:hAnsi="Arial" w:cs="Arial"/>
          <w:sz w:val="24"/>
          <w:szCs w:val="24"/>
          <w:lang w:val="es-ES"/>
        </w:rPr>
      </w:pPr>
      <w:r>
        <w:rPr>
          <w:rFonts w:ascii="Arial" w:hAnsi="Arial" w:cs="Arial"/>
          <w:sz w:val="24"/>
          <w:szCs w:val="24"/>
          <w:lang w:val="es-ES"/>
        </w:rPr>
        <w:t>“Este convenio se firmó por aproximadamente $82 millones que, a precio de obra pública, pudo haber costado alrededor de $140. Así demostramos la eficiencia financiera de nuestra estrategia REPARA”, comentó la secretaria de Infraestructura, Nilsa Villota Rosero.</w:t>
      </w:r>
    </w:p>
    <w:p w14:paraId="51C62634" w14:textId="77777777" w:rsidR="00E00E57" w:rsidRDefault="00E00E57" w:rsidP="00E00E57">
      <w:pPr>
        <w:spacing w:line="240" w:lineRule="auto"/>
        <w:jc w:val="both"/>
        <w:rPr>
          <w:rFonts w:ascii="Arial" w:hAnsi="Arial" w:cs="Arial"/>
          <w:sz w:val="24"/>
          <w:szCs w:val="24"/>
          <w:lang w:val="es-ES"/>
        </w:rPr>
      </w:pPr>
      <w:r>
        <w:rPr>
          <w:rFonts w:ascii="Arial" w:hAnsi="Arial" w:cs="Arial"/>
          <w:sz w:val="24"/>
          <w:szCs w:val="24"/>
          <w:lang w:val="es-ES"/>
        </w:rPr>
        <w:t>Además de la pavimentación, se hizo la instalación del alumbrado público en el casco urbano del corregimiento con el apoyo de la empresa de Servicio Público de Alumbrado de Pasto – SEPAL S.A.</w:t>
      </w:r>
    </w:p>
    <w:p w14:paraId="39B48B02" w14:textId="77777777" w:rsidR="00E00E57" w:rsidRDefault="00E00E57" w:rsidP="00E00E57">
      <w:pPr>
        <w:spacing w:line="240" w:lineRule="auto"/>
        <w:jc w:val="both"/>
        <w:rPr>
          <w:rFonts w:ascii="Arial" w:hAnsi="Arial" w:cs="Arial"/>
          <w:sz w:val="24"/>
          <w:szCs w:val="24"/>
          <w:lang w:val="es-ES"/>
        </w:rPr>
      </w:pPr>
      <w:r>
        <w:rPr>
          <w:rFonts w:ascii="Arial" w:hAnsi="Arial" w:cs="Arial"/>
          <w:sz w:val="24"/>
          <w:szCs w:val="24"/>
          <w:lang w:val="es-ES"/>
        </w:rPr>
        <w:t xml:space="preserve">“Estamos llegando con soluciones a lugares donde la Alcaldía no había llegado antes. Seguimos trabajando para mejorar la calidad de vida de todos los habitantes de La Gran Capital”, afirmó el Mandatario Local. </w:t>
      </w:r>
    </w:p>
    <w:p w14:paraId="64DD7520" w14:textId="5E4597B4" w:rsidR="00F93E9E" w:rsidRPr="00D12693" w:rsidRDefault="00E00E57" w:rsidP="00E00E57">
      <w:pPr>
        <w:spacing w:after="0" w:line="240" w:lineRule="auto"/>
        <w:jc w:val="both"/>
        <w:rPr>
          <w:rFonts w:ascii="Arial" w:hAnsi="Arial" w:cs="Arial"/>
          <w:sz w:val="24"/>
          <w:szCs w:val="24"/>
        </w:rPr>
      </w:pPr>
      <w:r>
        <w:rPr>
          <w:rFonts w:ascii="Arial" w:hAnsi="Arial" w:cs="Arial"/>
          <w:sz w:val="24"/>
          <w:szCs w:val="24"/>
          <w:lang w:val="es-ES"/>
        </w:rPr>
        <w:t xml:space="preserve">La Alcaldía de Pasto ha hecho una presencia significativa en el corregimiento, pues ya entregó la remodelación del polideportivo; a través de la Secretaría de Gestión Ambiental hizo una inversión de $100 millones en tubería para mejorar la calidad del agua del acueducto y, con la Secretaría de Agricultura, se inició la construcción de reservorios de agua que servirán al proceso de irrigación del sector productivo. </w:t>
      </w:r>
      <w:r w:rsidR="006C7806" w:rsidRPr="00EA2F52">
        <w:rPr>
          <w:rFonts w:ascii="Arial" w:hAnsi="Arial" w:cs="Arial"/>
          <w:sz w:val="24"/>
          <w:szCs w:val="24"/>
        </w:rPr>
        <w:t xml:space="preserve"> </w:t>
      </w:r>
    </w:p>
    <w:sectPr w:rsidR="00F93E9E" w:rsidRPr="00D12693">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0E220C"/>
    <w:multiLevelType w:val="hybridMultilevel"/>
    <w:tmpl w:val="D1F05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0835"/>
    <w:rsid w:val="00012A73"/>
    <w:rsid w:val="00036D05"/>
    <w:rsid w:val="000A71A8"/>
    <w:rsid w:val="000D317F"/>
    <w:rsid w:val="000E0D05"/>
    <w:rsid w:val="001C26C9"/>
    <w:rsid w:val="00210176"/>
    <w:rsid w:val="00210926"/>
    <w:rsid w:val="0023559C"/>
    <w:rsid w:val="002575C2"/>
    <w:rsid w:val="00282489"/>
    <w:rsid w:val="002C33F1"/>
    <w:rsid w:val="002E0A24"/>
    <w:rsid w:val="002F523C"/>
    <w:rsid w:val="00315D48"/>
    <w:rsid w:val="00326711"/>
    <w:rsid w:val="0033238D"/>
    <w:rsid w:val="00354B4F"/>
    <w:rsid w:val="003A3183"/>
    <w:rsid w:val="003E473D"/>
    <w:rsid w:val="003E5F9E"/>
    <w:rsid w:val="003F04BE"/>
    <w:rsid w:val="0040118E"/>
    <w:rsid w:val="004031B1"/>
    <w:rsid w:val="004455E4"/>
    <w:rsid w:val="0046250C"/>
    <w:rsid w:val="004932CC"/>
    <w:rsid w:val="004B713A"/>
    <w:rsid w:val="004C44FB"/>
    <w:rsid w:val="00510C5F"/>
    <w:rsid w:val="00524F85"/>
    <w:rsid w:val="0054395E"/>
    <w:rsid w:val="00547A58"/>
    <w:rsid w:val="00566489"/>
    <w:rsid w:val="0059472D"/>
    <w:rsid w:val="005C655F"/>
    <w:rsid w:val="006046A0"/>
    <w:rsid w:val="00604F67"/>
    <w:rsid w:val="0065558C"/>
    <w:rsid w:val="006632CC"/>
    <w:rsid w:val="00674508"/>
    <w:rsid w:val="006845AF"/>
    <w:rsid w:val="006C7806"/>
    <w:rsid w:val="006D0941"/>
    <w:rsid w:val="006D75CA"/>
    <w:rsid w:val="006F2EEE"/>
    <w:rsid w:val="00703343"/>
    <w:rsid w:val="00717EED"/>
    <w:rsid w:val="00721C07"/>
    <w:rsid w:val="00724B81"/>
    <w:rsid w:val="00725ADD"/>
    <w:rsid w:val="0076256D"/>
    <w:rsid w:val="00776C20"/>
    <w:rsid w:val="007E5FC5"/>
    <w:rsid w:val="00804E05"/>
    <w:rsid w:val="00830C81"/>
    <w:rsid w:val="00832A6C"/>
    <w:rsid w:val="00855177"/>
    <w:rsid w:val="00856624"/>
    <w:rsid w:val="00890882"/>
    <w:rsid w:val="00892C22"/>
    <w:rsid w:val="008A1D33"/>
    <w:rsid w:val="00927207"/>
    <w:rsid w:val="00963E0D"/>
    <w:rsid w:val="00A24AA8"/>
    <w:rsid w:val="00A3479C"/>
    <w:rsid w:val="00A74E4F"/>
    <w:rsid w:val="00AE2422"/>
    <w:rsid w:val="00AF5089"/>
    <w:rsid w:val="00B017D3"/>
    <w:rsid w:val="00B506DD"/>
    <w:rsid w:val="00B75064"/>
    <w:rsid w:val="00B8162B"/>
    <w:rsid w:val="00B82196"/>
    <w:rsid w:val="00C11BA8"/>
    <w:rsid w:val="00CA0CA4"/>
    <w:rsid w:val="00CB1DD8"/>
    <w:rsid w:val="00CF6581"/>
    <w:rsid w:val="00D02217"/>
    <w:rsid w:val="00D06223"/>
    <w:rsid w:val="00D12693"/>
    <w:rsid w:val="00D45DE2"/>
    <w:rsid w:val="00D469B3"/>
    <w:rsid w:val="00D85724"/>
    <w:rsid w:val="00DA2A8F"/>
    <w:rsid w:val="00E00E57"/>
    <w:rsid w:val="00E14B9F"/>
    <w:rsid w:val="00E241DB"/>
    <w:rsid w:val="00E36ECB"/>
    <w:rsid w:val="00E52EE5"/>
    <w:rsid w:val="00ED5E07"/>
    <w:rsid w:val="00EF6EC5"/>
    <w:rsid w:val="00F21BDF"/>
    <w:rsid w:val="00F40203"/>
    <w:rsid w:val="00F51C4D"/>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nc684nl6">
    <w:name w:val="nc684nl6"/>
    <w:basedOn w:val="Fuentedeprrafopredeter"/>
    <w:rsid w:val="00C1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09279814">
      <w:bodyDiv w:val="1"/>
      <w:marLeft w:val="0"/>
      <w:marRight w:val="0"/>
      <w:marTop w:val="0"/>
      <w:marBottom w:val="0"/>
      <w:divBdr>
        <w:top w:val="none" w:sz="0" w:space="0" w:color="auto"/>
        <w:left w:val="none" w:sz="0" w:space="0" w:color="auto"/>
        <w:bottom w:val="none" w:sz="0" w:space="0" w:color="auto"/>
        <w:right w:val="none" w:sz="0" w:space="0" w:color="auto"/>
      </w:divBdr>
      <w:divsChild>
        <w:div w:id="1711607710">
          <w:marLeft w:val="0"/>
          <w:marRight w:val="0"/>
          <w:marTop w:val="120"/>
          <w:marBottom w:val="0"/>
          <w:divBdr>
            <w:top w:val="none" w:sz="0" w:space="0" w:color="auto"/>
            <w:left w:val="none" w:sz="0" w:space="0" w:color="auto"/>
            <w:bottom w:val="none" w:sz="0" w:space="0" w:color="auto"/>
            <w:right w:val="none" w:sz="0" w:space="0" w:color="auto"/>
          </w:divBdr>
          <w:divsChild>
            <w:div w:id="54469977">
              <w:marLeft w:val="0"/>
              <w:marRight w:val="0"/>
              <w:marTop w:val="0"/>
              <w:marBottom w:val="0"/>
              <w:divBdr>
                <w:top w:val="none" w:sz="0" w:space="0" w:color="auto"/>
                <w:left w:val="none" w:sz="0" w:space="0" w:color="auto"/>
                <w:bottom w:val="none" w:sz="0" w:space="0" w:color="auto"/>
                <w:right w:val="none" w:sz="0" w:space="0" w:color="auto"/>
              </w:divBdr>
            </w:div>
          </w:divsChild>
        </w:div>
        <w:div w:id="2101946645">
          <w:marLeft w:val="0"/>
          <w:marRight w:val="0"/>
          <w:marTop w:val="120"/>
          <w:marBottom w:val="0"/>
          <w:divBdr>
            <w:top w:val="none" w:sz="0" w:space="0" w:color="auto"/>
            <w:left w:val="none" w:sz="0" w:space="0" w:color="auto"/>
            <w:bottom w:val="none" w:sz="0" w:space="0" w:color="auto"/>
            <w:right w:val="none" w:sz="0" w:space="0" w:color="auto"/>
          </w:divBdr>
          <w:divsChild>
            <w:div w:id="4714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680082810">
      <w:bodyDiv w:val="1"/>
      <w:marLeft w:val="0"/>
      <w:marRight w:val="0"/>
      <w:marTop w:val="0"/>
      <w:marBottom w:val="0"/>
      <w:divBdr>
        <w:top w:val="none" w:sz="0" w:space="0" w:color="auto"/>
        <w:left w:val="none" w:sz="0" w:space="0" w:color="auto"/>
        <w:bottom w:val="none" w:sz="0" w:space="0" w:color="auto"/>
        <w:right w:val="none" w:sz="0" w:space="0" w:color="auto"/>
      </w:divBdr>
      <w:divsChild>
        <w:div w:id="538009701">
          <w:marLeft w:val="0"/>
          <w:marRight w:val="0"/>
          <w:marTop w:val="120"/>
          <w:marBottom w:val="0"/>
          <w:divBdr>
            <w:top w:val="none" w:sz="0" w:space="0" w:color="auto"/>
            <w:left w:val="none" w:sz="0" w:space="0" w:color="auto"/>
            <w:bottom w:val="none" w:sz="0" w:space="0" w:color="auto"/>
            <w:right w:val="none" w:sz="0" w:space="0" w:color="auto"/>
          </w:divBdr>
          <w:divsChild>
            <w:div w:id="636032045">
              <w:marLeft w:val="0"/>
              <w:marRight w:val="0"/>
              <w:marTop w:val="0"/>
              <w:marBottom w:val="0"/>
              <w:divBdr>
                <w:top w:val="none" w:sz="0" w:space="0" w:color="auto"/>
                <w:left w:val="none" w:sz="0" w:space="0" w:color="auto"/>
                <w:bottom w:val="none" w:sz="0" w:space="0" w:color="auto"/>
                <w:right w:val="none" w:sz="0" w:space="0" w:color="auto"/>
              </w:divBdr>
            </w:div>
          </w:divsChild>
        </w:div>
        <w:div w:id="30233101">
          <w:marLeft w:val="0"/>
          <w:marRight w:val="0"/>
          <w:marTop w:val="120"/>
          <w:marBottom w:val="0"/>
          <w:divBdr>
            <w:top w:val="none" w:sz="0" w:space="0" w:color="auto"/>
            <w:left w:val="none" w:sz="0" w:space="0" w:color="auto"/>
            <w:bottom w:val="none" w:sz="0" w:space="0" w:color="auto"/>
            <w:right w:val="none" w:sz="0" w:space="0" w:color="auto"/>
          </w:divBdr>
          <w:divsChild>
            <w:div w:id="8211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2022-02-06T16:52:00Z</cp:lastPrinted>
  <dcterms:created xsi:type="dcterms:W3CDTF">2022-02-07T17:50:00Z</dcterms:created>
  <dcterms:modified xsi:type="dcterms:W3CDTF">2022-02-07T17:50:00Z</dcterms:modified>
</cp:coreProperties>
</file>