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9A2798F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8A01D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D55490">
        <w:rPr>
          <w:b/>
          <w:color w:val="FFFFFF"/>
        </w:rPr>
        <w:t>8</w:t>
      </w:r>
      <w:r w:rsidR="00D63D5B">
        <w:rPr>
          <w:b/>
          <w:color w:val="FFFFFF"/>
        </w:rPr>
        <w:t>4</w:t>
      </w:r>
      <w:bookmarkStart w:id="0" w:name="_GoBack"/>
      <w:bookmarkEnd w:id="0"/>
    </w:p>
    <w:p w14:paraId="56721806" w14:textId="1630FB54" w:rsidR="002E0A24" w:rsidRDefault="00BB0F3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20</w:t>
      </w:r>
      <w:r w:rsidR="00D55490">
        <w:rPr>
          <w:b/>
          <w:color w:val="002060"/>
        </w:rPr>
        <w:t xml:space="preserve"> </w:t>
      </w:r>
      <w:r w:rsidR="00CF474C">
        <w:rPr>
          <w:b/>
          <w:color w:val="002060"/>
        </w:rPr>
        <w:t>de febrer</w:t>
      </w:r>
      <w:r w:rsidR="006D75CA">
        <w:rPr>
          <w:b/>
          <w:color w:val="002060"/>
        </w:rPr>
        <w:t xml:space="preserve">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383BF4A" w14:textId="77777777" w:rsidR="00D63D5B" w:rsidRPr="00D63D5B" w:rsidRDefault="00D63D5B" w:rsidP="00D63D5B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D63D5B">
        <w:rPr>
          <w:rStyle w:val="s1"/>
          <w:rFonts w:ascii="Arial" w:hAnsi="Arial" w:cs="Arial"/>
          <w:b/>
          <w:sz w:val="24"/>
          <w:szCs w:val="24"/>
        </w:rPr>
        <w:t>MASIVA PARTICIPACIÓN EN JORNADA DE PREINSCRIPCIÓN A LA ESTRATEGIA ‘TIENDAS PARA LA GENTE’ 2022</w:t>
      </w:r>
    </w:p>
    <w:p w14:paraId="504E609C" w14:textId="77777777" w:rsidR="00D63D5B" w:rsidRPr="006D3233" w:rsidRDefault="00D63D5B" w:rsidP="00D63D5B">
      <w:pPr>
        <w:pStyle w:val="p2"/>
        <w:rPr>
          <w:rFonts w:ascii="Arial Nova" w:hAnsi="Arial Nova" w:cs="Arial"/>
          <w:sz w:val="24"/>
          <w:szCs w:val="24"/>
        </w:rPr>
      </w:pPr>
    </w:p>
    <w:p w14:paraId="69DD1BA2" w14:textId="77777777" w:rsidR="00D63D5B" w:rsidRPr="006D3233" w:rsidRDefault="00D63D5B" w:rsidP="00D63D5B">
      <w:pPr>
        <w:pStyle w:val="p3"/>
        <w:jc w:val="both"/>
        <w:rPr>
          <w:rFonts w:ascii="Arial Nova" w:hAnsi="Arial Nova" w:cs="Arial"/>
          <w:sz w:val="24"/>
          <w:szCs w:val="24"/>
        </w:rPr>
      </w:pPr>
      <w:r w:rsidRPr="006D3233">
        <w:rPr>
          <w:rStyle w:val="s2"/>
          <w:rFonts w:ascii="Arial Nova" w:hAnsi="Arial Nova" w:cs="Arial"/>
          <w:sz w:val="24"/>
          <w:szCs w:val="24"/>
        </w:rPr>
        <w:t>Con éxito se cumplió la jornada de preinscripción al programa ‘Tiendas para la Gente’, donde cerca de 1.800 tenderos de la zona urbana de Pasto se postularon a esta estrategia liderada por el Departamento de Prosperidad Social (DPS) y apoyada por la Alcaldía de Pasto, a través de la Secretaría de Desarrollo Económico y Competitividad.</w:t>
      </w:r>
      <w:r w:rsidRPr="006D3233">
        <w:rPr>
          <w:rStyle w:val="apple-converted-space"/>
          <w:rFonts w:ascii="Arial Nova" w:hAnsi="Arial Nova" w:cs="Arial"/>
          <w:sz w:val="24"/>
          <w:szCs w:val="24"/>
        </w:rPr>
        <w:t> </w:t>
      </w:r>
    </w:p>
    <w:p w14:paraId="627A0352" w14:textId="77777777" w:rsidR="00D63D5B" w:rsidRPr="006D3233" w:rsidRDefault="00D63D5B" w:rsidP="00D63D5B">
      <w:pPr>
        <w:pStyle w:val="p2"/>
        <w:jc w:val="both"/>
        <w:rPr>
          <w:rFonts w:ascii="Arial Nova" w:hAnsi="Arial Nova" w:cs="Arial"/>
          <w:sz w:val="24"/>
          <w:szCs w:val="24"/>
        </w:rPr>
      </w:pPr>
    </w:p>
    <w:p w14:paraId="7DDE4916" w14:textId="77777777" w:rsidR="00D63D5B" w:rsidRPr="006D3233" w:rsidRDefault="00D63D5B" w:rsidP="00D63D5B">
      <w:pPr>
        <w:pStyle w:val="p3"/>
        <w:jc w:val="both"/>
        <w:rPr>
          <w:rFonts w:ascii="Arial Nova" w:hAnsi="Arial Nova" w:cs="Arial"/>
          <w:sz w:val="24"/>
          <w:szCs w:val="24"/>
        </w:rPr>
      </w:pPr>
      <w:r w:rsidRPr="006D3233">
        <w:rPr>
          <w:rStyle w:val="s2"/>
          <w:rFonts w:ascii="Arial Nova" w:hAnsi="Arial Nova" w:cs="Arial"/>
          <w:sz w:val="24"/>
          <w:szCs w:val="24"/>
        </w:rPr>
        <w:t>Durante el ejercicio, cientos de participantes resaltaron la importancia de poner en marcha esta iniciativa que beneficia a la población vulnerable y afectada por la emergencia sanitaria del covid-19.</w:t>
      </w:r>
    </w:p>
    <w:p w14:paraId="53A6CB33" w14:textId="77777777" w:rsidR="00D63D5B" w:rsidRPr="006D3233" w:rsidRDefault="00D63D5B" w:rsidP="00D63D5B">
      <w:pPr>
        <w:pStyle w:val="p2"/>
        <w:jc w:val="both"/>
        <w:rPr>
          <w:rFonts w:ascii="Arial Nova" w:hAnsi="Arial Nova" w:cs="Arial"/>
          <w:sz w:val="24"/>
          <w:szCs w:val="24"/>
        </w:rPr>
      </w:pPr>
    </w:p>
    <w:p w14:paraId="40CE4742" w14:textId="77777777" w:rsidR="00D63D5B" w:rsidRPr="006D3233" w:rsidRDefault="00D63D5B" w:rsidP="00D63D5B">
      <w:pPr>
        <w:pStyle w:val="p3"/>
        <w:jc w:val="both"/>
        <w:rPr>
          <w:rFonts w:ascii="Arial Nova" w:hAnsi="Arial Nova" w:cs="Arial"/>
          <w:sz w:val="24"/>
          <w:szCs w:val="24"/>
        </w:rPr>
      </w:pPr>
      <w:r w:rsidRPr="006D3233">
        <w:rPr>
          <w:rStyle w:val="s2"/>
          <w:rFonts w:ascii="Arial Nova" w:hAnsi="Arial Nova" w:cs="Arial"/>
          <w:sz w:val="24"/>
          <w:szCs w:val="24"/>
        </w:rPr>
        <w:t>“Fueron tiempos muy difíciles para los tenderos de barrio porque tuvimos que cerrar nuestros negocios, pero teníamos que continuar pagando obligaciones como arriendo, comida y servicios. Recuperarnos ha sido una tarea complicada, pero con estos programas podremos salir adelante”, manifestó la participante, Doris Mera.</w:t>
      </w:r>
    </w:p>
    <w:p w14:paraId="44907FC0" w14:textId="77777777" w:rsidR="00D63D5B" w:rsidRPr="006D3233" w:rsidRDefault="00D63D5B" w:rsidP="00D63D5B">
      <w:pPr>
        <w:pStyle w:val="p2"/>
        <w:jc w:val="both"/>
        <w:rPr>
          <w:rFonts w:ascii="Arial Nova" w:hAnsi="Arial Nova" w:cs="Arial"/>
          <w:sz w:val="24"/>
          <w:szCs w:val="24"/>
        </w:rPr>
      </w:pPr>
    </w:p>
    <w:p w14:paraId="7681BB3E" w14:textId="77777777" w:rsidR="00D63D5B" w:rsidRPr="006D3233" w:rsidRDefault="00D63D5B" w:rsidP="00D63D5B">
      <w:pPr>
        <w:pStyle w:val="p3"/>
        <w:jc w:val="both"/>
        <w:rPr>
          <w:rStyle w:val="s2"/>
          <w:rFonts w:ascii="Arial Nova" w:hAnsi="Arial Nova" w:cs="Arial"/>
          <w:sz w:val="24"/>
          <w:szCs w:val="24"/>
        </w:rPr>
      </w:pPr>
      <w:r w:rsidRPr="006D3233">
        <w:rPr>
          <w:rStyle w:val="s2"/>
          <w:rFonts w:ascii="Arial Nova" w:hAnsi="Arial Nova" w:cs="Arial"/>
          <w:sz w:val="24"/>
          <w:szCs w:val="24"/>
        </w:rPr>
        <w:t xml:space="preserve">‘Tiendas para la Gente’ permitirá que, en la capital nariñense, 1.000 familias en condición de pobreza puedan acceder a la formación empresarial y capitalización de sus negocios. </w:t>
      </w:r>
    </w:p>
    <w:p w14:paraId="69F93933" w14:textId="77777777" w:rsidR="00D63D5B" w:rsidRPr="006D3233" w:rsidRDefault="00D63D5B" w:rsidP="00D63D5B">
      <w:pPr>
        <w:pStyle w:val="p3"/>
        <w:jc w:val="both"/>
        <w:rPr>
          <w:rStyle w:val="s2"/>
          <w:rFonts w:ascii="Arial Nova" w:hAnsi="Arial Nova" w:cs="Arial"/>
          <w:sz w:val="24"/>
          <w:szCs w:val="24"/>
        </w:rPr>
      </w:pPr>
    </w:p>
    <w:p w14:paraId="19144726" w14:textId="77777777" w:rsidR="00D63D5B" w:rsidRPr="006D3233" w:rsidRDefault="00D63D5B" w:rsidP="00D63D5B">
      <w:pPr>
        <w:pStyle w:val="p3"/>
        <w:jc w:val="both"/>
        <w:rPr>
          <w:rFonts w:ascii="Arial Nova" w:hAnsi="Arial Nova" w:cs="Arial"/>
          <w:sz w:val="24"/>
          <w:szCs w:val="24"/>
        </w:rPr>
      </w:pPr>
      <w:r w:rsidRPr="006D3233">
        <w:rPr>
          <w:rStyle w:val="s2"/>
          <w:rFonts w:ascii="Arial Nova" w:hAnsi="Arial Nova" w:cs="Arial"/>
          <w:sz w:val="24"/>
          <w:szCs w:val="24"/>
        </w:rPr>
        <w:t>“La estrategia permite la entrega de 2 millones de pesos representados en insumos que corresponden a la canasta familiar, además de la oferta de capacitación técnica en contabilidad, mercadeo y finanzas. Con estos componentes se refuerza y se da más efectividad al proceso”, señaló el jefe de la Oficina de Gestión Regional de Prosperidad Social, José Jaime Rosales.</w:t>
      </w:r>
    </w:p>
    <w:p w14:paraId="39FA4CAE" w14:textId="77777777" w:rsidR="00D63D5B" w:rsidRPr="006D3233" w:rsidRDefault="00D63D5B" w:rsidP="00D63D5B">
      <w:pPr>
        <w:pStyle w:val="p2"/>
        <w:jc w:val="both"/>
        <w:rPr>
          <w:rFonts w:ascii="Arial Nova" w:hAnsi="Arial Nova" w:cs="Arial"/>
          <w:sz w:val="24"/>
          <w:szCs w:val="24"/>
        </w:rPr>
      </w:pPr>
    </w:p>
    <w:p w14:paraId="525C7AD0" w14:textId="77777777" w:rsidR="00D63D5B" w:rsidRPr="006D3233" w:rsidRDefault="00D63D5B" w:rsidP="00D63D5B">
      <w:pPr>
        <w:pStyle w:val="p3"/>
        <w:jc w:val="both"/>
        <w:rPr>
          <w:rFonts w:ascii="Arial Nova" w:hAnsi="Arial Nova" w:cs="Arial"/>
          <w:sz w:val="24"/>
          <w:szCs w:val="24"/>
        </w:rPr>
      </w:pPr>
      <w:r w:rsidRPr="006D3233">
        <w:rPr>
          <w:rStyle w:val="s2"/>
          <w:rFonts w:ascii="Arial Nova" w:hAnsi="Arial Nova" w:cs="Arial"/>
          <w:sz w:val="24"/>
          <w:szCs w:val="24"/>
        </w:rPr>
        <w:t>De igual manera, la secretaria de Desarrollo Económico, Yamile Montenegro, sostuvo que esta iniciativa, dentro del ‘Pacto por Pasto’, permite reactivar los hogares que dependen de esta actividad y que fueron afectados por el covid-19.</w:t>
      </w:r>
    </w:p>
    <w:p w14:paraId="40E061F7" w14:textId="77777777" w:rsidR="00D63D5B" w:rsidRPr="006D3233" w:rsidRDefault="00D63D5B" w:rsidP="00D63D5B">
      <w:pPr>
        <w:pStyle w:val="p2"/>
        <w:jc w:val="both"/>
        <w:rPr>
          <w:rFonts w:ascii="Arial Nova" w:hAnsi="Arial Nova" w:cs="Arial"/>
          <w:sz w:val="24"/>
          <w:szCs w:val="24"/>
        </w:rPr>
      </w:pPr>
    </w:p>
    <w:p w14:paraId="7B1B29DA" w14:textId="77777777" w:rsidR="00D63D5B" w:rsidRPr="006D3233" w:rsidRDefault="00D63D5B" w:rsidP="00D63D5B">
      <w:pPr>
        <w:pStyle w:val="p3"/>
        <w:jc w:val="both"/>
        <w:rPr>
          <w:rFonts w:ascii="Arial Nova" w:hAnsi="Arial Nova" w:cs="Arial"/>
          <w:sz w:val="24"/>
          <w:szCs w:val="24"/>
        </w:rPr>
      </w:pPr>
      <w:r w:rsidRPr="006D3233">
        <w:rPr>
          <w:rStyle w:val="s2"/>
          <w:rFonts w:ascii="Arial Nova" w:hAnsi="Arial Nova" w:cs="Arial"/>
          <w:sz w:val="24"/>
          <w:szCs w:val="24"/>
        </w:rPr>
        <w:t>“Posterior a la preinscripción, se hará la evaluación del cumplimiento de todos los requisitos y se determinarán los beneficiarios”, concluyó la funcionaria.</w:t>
      </w:r>
    </w:p>
    <w:p w14:paraId="199A3FCA" w14:textId="09FA5461" w:rsidR="005F7B95" w:rsidRDefault="005F7B95" w:rsidP="00BA0085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409CF54E" w14:textId="7A9D6134" w:rsidR="00FC52D0" w:rsidRDefault="00FC52D0" w:rsidP="00FC52D0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AE7A036" w14:textId="031683FB" w:rsidR="004455E4" w:rsidRPr="00862BF4" w:rsidRDefault="004455E4" w:rsidP="00F93E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4455E4" w:rsidRPr="00862BF4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charset w:val="00"/>
    <w:family w:val="roman"/>
    <w:pitch w:val="default"/>
  </w:font>
  <w:font w:name=".SFUI-Semibold">
    <w:altName w:val="Arial"/>
    <w:charset w:val="00"/>
    <w:family w:val="roman"/>
    <w:pitch w:val="default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3541"/>
    <w:rsid w:val="00036D05"/>
    <w:rsid w:val="000D317F"/>
    <w:rsid w:val="000E0D05"/>
    <w:rsid w:val="000E4ED0"/>
    <w:rsid w:val="001034B5"/>
    <w:rsid w:val="001C26C9"/>
    <w:rsid w:val="00210176"/>
    <w:rsid w:val="002575C2"/>
    <w:rsid w:val="00263D75"/>
    <w:rsid w:val="00282489"/>
    <w:rsid w:val="002C33F1"/>
    <w:rsid w:val="002D3DF6"/>
    <w:rsid w:val="002E0A24"/>
    <w:rsid w:val="002F523C"/>
    <w:rsid w:val="00315D48"/>
    <w:rsid w:val="00326711"/>
    <w:rsid w:val="00327261"/>
    <w:rsid w:val="0033238D"/>
    <w:rsid w:val="00354B4F"/>
    <w:rsid w:val="00392EA5"/>
    <w:rsid w:val="003E473D"/>
    <w:rsid w:val="003E5F9E"/>
    <w:rsid w:val="003F04BE"/>
    <w:rsid w:val="0040118E"/>
    <w:rsid w:val="004031B1"/>
    <w:rsid w:val="004455E4"/>
    <w:rsid w:val="00445E7D"/>
    <w:rsid w:val="004932CC"/>
    <w:rsid w:val="004B713A"/>
    <w:rsid w:val="004C41F8"/>
    <w:rsid w:val="004C44FB"/>
    <w:rsid w:val="004E3350"/>
    <w:rsid w:val="00510C5F"/>
    <w:rsid w:val="00524F85"/>
    <w:rsid w:val="00547A58"/>
    <w:rsid w:val="00566256"/>
    <w:rsid w:val="00566489"/>
    <w:rsid w:val="005C655F"/>
    <w:rsid w:val="005F7B95"/>
    <w:rsid w:val="006046A0"/>
    <w:rsid w:val="00604F67"/>
    <w:rsid w:val="00640CAA"/>
    <w:rsid w:val="0065558C"/>
    <w:rsid w:val="006632CC"/>
    <w:rsid w:val="00674508"/>
    <w:rsid w:val="006845AF"/>
    <w:rsid w:val="006D75CA"/>
    <w:rsid w:val="006F2EEE"/>
    <w:rsid w:val="00703343"/>
    <w:rsid w:val="00713F27"/>
    <w:rsid w:val="00717EED"/>
    <w:rsid w:val="00724B81"/>
    <w:rsid w:val="00725ADD"/>
    <w:rsid w:val="00730D5E"/>
    <w:rsid w:val="0076256D"/>
    <w:rsid w:val="00776C20"/>
    <w:rsid w:val="007B302B"/>
    <w:rsid w:val="007E5FC5"/>
    <w:rsid w:val="00804E05"/>
    <w:rsid w:val="00830C81"/>
    <w:rsid w:val="00832A6C"/>
    <w:rsid w:val="00855177"/>
    <w:rsid w:val="00856624"/>
    <w:rsid w:val="00862BF4"/>
    <w:rsid w:val="00890882"/>
    <w:rsid w:val="008A1D33"/>
    <w:rsid w:val="00927207"/>
    <w:rsid w:val="009505CA"/>
    <w:rsid w:val="009638D1"/>
    <w:rsid w:val="00963E0D"/>
    <w:rsid w:val="00A3479C"/>
    <w:rsid w:val="00A74E4F"/>
    <w:rsid w:val="00AB5C43"/>
    <w:rsid w:val="00AB60F3"/>
    <w:rsid w:val="00B017D3"/>
    <w:rsid w:val="00B35CA6"/>
    <w:rsid w:val="00B506DD"/>
    <w:rsid w:val="00B75064"/>
    <w:rsid w:val="00B8162B"/>
    <w:rsid w:val="00B82196"/>
    <w:rsid w:val="00BA0085"/>
    <w:rsid w:val="00BB0F3C"/>
    <w:rsid w:val="00C65391"/>
    <w:rsid w:val="00CA0CA4"/>
    <w:rsid w:val="00CB1DD8"/>
    <w:rsid w:val="00CF474C"/>
    <w:rsid w:val="00CF6581"/>
    <w:rsid w:val="00D02217"/>
    <w:rsid w:val="00D06223"/>
    <w:rsid w:val="00D45DE2"/>
    <w:rsid w:val="00D469B3"/>
    <w:rsid w:val="00D55490"/>
    <w:rsid w:val="00D63D5B"/>
    <w:rsid w:val="00DA2A8F"/>
    <w:rsid w:val="00DB1019"/>
    <w:rsid w:val="00DC4212"/>
    <w:rsid w:val="00E241DB"/>
    <w:rsid w:val="00E36ECB"/>
    <w:rsid w:val="00E52EE5"/>
    <w:rsid w:val="00EF6EC5"/>
    <w:rsid w:val="00F21BDF"/>
    <w:rsid w:val="00F40203"/>
    <w:rsid w:val="00F93E9E"/>
    <w:rsid w:val="00FB5D33"/>
    <w:rsid w:val="00FB7B2B"/>
    <w:rsid w:val="00FC2BF9"/>
    <w:rsid w:val="00FC52D0"/>
    <w:rsid w:val="00FC625F"/>
    <w:rsid w:val="00F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p3">
    <w:name w:val="p3"/>
    <w:basedOn w:val="Normal"/>
    <w:rsid w:val="00D63D5B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2">
    <w:name w:val="s2"/>
    <w:basedOn w:val="Fuentedeprrafopredeter"/>
    <w:rsid w:val="00D63D5B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Fuentedeprrafopredeter"/>
    <w:rsid w:val="00D6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2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3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49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A23B05-B569-4F80-959A-E124A9A8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2022-02-21T03:23:00Z</cp:lastPrinted>
  <dcterms:created xsi:type="dcterms:W3CDTF">2022-02-21T03:38:00Z</dcterms:created>
  <dcterms:modified xsi:type="dcterms:W3CDTF">2022-02-21T03:38:00Z</dcterms:modified>
</cp:coreProperties>
</file>