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4B91DB83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AE4761A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B8162B">
        <w:rPr>
          <w:b/>
          <w:color w:val="FFFFFF"/>
        </w:rPr>
        <w:t>0</w:t>
      </w:r>
      <w:r w:rsidR="00F45AA3">
        <w:rPr>
          <w:b/>
          <w:color w:val="FFFFFF"/>
        </w:rPr>
        <w:t>9</w:t>
      </w:r>
      <w:r w:rsidR="00A52B3E">
        <w:rPr>
          <w:b/>
          <w:color w:val="FFFFFF"/>
        </w:rPr>
        <w:t>4</w:t>
      </w:r>
    </w:p>
    <w:p w14:paraId="56721806" w14:textId="325444A4" w:rsidR="002E0A24" w:rsidRDefault="006D75CA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</w:t>
      </w:r>
      <w:r w:rsidR="00A52B3E">
        <w:rPr>
          <w:b/>
          <w:color w:val="002060"/>
        </w:rPr>
        <w:t>4</w:t>
      </w:r>
      <w:r w:rsidR="00F45AA3">
        <w:rPr>
          <w:b/>
          <w:color w:val="002060"/>
        </w:rPr>
        <w:t xml:space="preserve"> de febrero</w:t>
      </w:r>
      <w:r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7AEB346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7639A6DB" w14:textId="77777777" w:rsidR="00F93E9E" w:rsidRDefault="00F93E9E" w:rsidP="00F93E9E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2D087289" w14:textId="77777777" w:rsidR="00A52B3E" w:rsidRPr="009B541E" w:rsidRDefault="00A52B3E" w:rsidP="00A52B3E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  <w:r w:rsidRPr="009B541E"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  <w:t xml:space="preserve">HABITANTES DE PASTO PODRÁN </w:t>
      </w:r>
      <w:r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  <w:t>EVITAR EL USO DE</w:t>
      </w:r>
      <w:r w:rsidRPr="009B541E"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  <w:t xml:space="preserve"> TAPABOCAS EN ESPACIOS ABIERTOS</w:t>
      </w:r>
    </w:p>
    <w:p w14:paraId="381EC35E" w14:textId="77777777" w:rsidR="00A52B3E" w:rsidRPr="009B541E" w:rsidRDefault="00A52B3E" w:rsidP="00A52B3E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0F39BF93" w14:textId="77777777" w:rsidR="00A52B3E" w:rsidRPr="009B541E" w:rsidRDefault="00A52B3E" w:rsidP="00A52B3E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9B541E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Pasto es uno de los 451 municipios del país con un porcentaje mayor al 70% en esquema completo de vacunación contra 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>c</w:t>
      </w:r>
      <w:r w:rsidRPr="009B541E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ovid-19,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 razón por la cual sus habitantes podrán evitar el uso de</w:t>
      </w:r>
      <w:r w:rsidRPr="009B541E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 tapabocas en espacios abiertos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, sin embargo, se </w:t>
      </w:r>
      <w:r w:rsidRPr="009B541E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mantendrá su uso en espacios cerrados, según la directriz del Ministerio de Salud y Protección Social y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 su</w:t>
      </w:r>
      <w:r w:rsidRPr="009B541E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 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>comité asesor.</w:t>
      </w:r>
    </w:p>
    <w:p w14:paraId="35771663" w14:textId="77777777" w:rsidR="00A52B3E" w:rsidRPr="009B541E" w:rsidRDefault="00A52B3E" w:rsidP="00A52B3E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34A29F58" w14:textId="77777777" w:rsidR="00A52B3E" w:rsidRDefault="00A52B3E" w:rsidP="00A52B3E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9B541E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El 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>s</w:t>
      </w:r>
      <w:r w:rsidRPr="009B541E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ecretario de Salud, Javier Andrés Ruano González, precisó 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que el 21 de febrero, el municipio ya contaba con un 73% de cobertura de vacunación con esquema completo, lo que permite acoger esta medida del Gobierno Nacional, que </w:t>
      </w:r>
      <w:proofErr w:type="gramStart"/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>entra en vigencia</w:t>
      </w:r>
      <w:proofErr w:type="gramEnd"/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 de forma inmediata. </w:t>
      </w:r>
    </w:p>
    <w:p w14:paraId="5DC7C277" w14:textId="77777777" w:rsidR="00A52B3E" w:rsidRPr="009B541E" w:rsidRDefault="00A52B3E" w:rsidP="00A52B3E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537C44B8" w14:textId="77777777" w:rsidR="00A52B3E" w:rsidRPr="009B541E" w:rsidRDefault="00A52B3E" w:rsidP="00A52B3E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>Los Ministerios de Salud y</w:t>
      </w:r>
      <w:r w:rsidRPr="009B541E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 del Interior trabajan en la modificación de la Resolución 777 del 2 junio de 2021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, </w:t>
      </w:r>
      <w:r w:rsidRPr="009B541E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por medio de la cual se establecieron los criterios y condiciones para el desarrollo de las actividades económicas, sociales y del Estado y se adoptó el protocolo general de bioseguridad, para así tener una mayor precisión de la directriz 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>de</w:t>
      </w:r>
      <w:r w:rsidRPr="009B541E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 nivel nacional.</w:t>
      </w:r>
    </w:p>
    <w:p w14:paraId="6165197D" w14:textId="77777777" w:rsidR="00A52B3E" w:rsidRPr="009B541E" w:rsidRDefault="00A52B3E" w:rsidP="00A52B3E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7E8FB7A8" w14:textId="77777777" w:rsidR="00A52B3E" w:rsidRPr="009B541E" w:rsidRDefault="00A52B3E" w:rsidP="00A52B3E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>E</w:t>
      </w:r>
      <w:r w:rsidRPr="009B541E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l 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>m</w:t>
      </w:r>
      <w:r w:rsidRPr="009B541E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inistro de Salud y Protección Social, Fernando Ruiz Gómez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>, anunció: “</w:t>
      </w:r>
      <w:r w:rsidRPr="009B541E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No habrá necesidad de usar tapabocas en la calle, estadios y en general todos los espacios abiertos donde haya ventilación directa de aire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>, pero s</w:t>
      </w:r>
      <w:r w:rsidRPr="009B541E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í 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en </w:t>
      </w:r>
      <w:r w:rsidRPr="009B541E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los espacios cerrados, por lo que debemos 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>llevarlo siempre</w:t>
      </w:r>
      <w:r w:rsidRPr="009B541E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 en el bolso o bolsillo para que cuando entremos a un lugar cerrado donde no hay ventilación, se 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>use de manera efectiva</w:t>
      </w:r>
      <w:r w:rsidRPr="009B541E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”.</w:t>
      </w:r>
    </w:p>
    <w:p w14:paraId="6A85B3C5" w14:textId="77777777" w:rsidR="00A52B3E" w:rsidRPr="009B541E" w:rsidRDefault="00A52B3E" w:rsidP="00A52B3E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264E83A1" w14:textId="77777777" w:rsidR="00A52B3E" w:rsidRPr="009B541E" w:rsidRDefault="00A52B3E" w:rsidP="00A52B3E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9B541E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La recomendación para los niños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, niñas y adolescentes </w:t>
      </w:r>
      <w:r w:rsidRPr="009B541E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durante su asistencia a clases es la de usar el tapabocas en 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las aulas y retirarlo a la hora del </w:t>
      </w:r>
      <w:r w:rsidRPr="009B541E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recreo, en los espacios abiertos y de manera controlada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>.</w:t>
      </w:r>
    </w:p>
    <w:p w14:paraId="2D1C8304" w14:textId="77777777" w:rsidR="00A52B3E" w:rsidRPr="009B541E" w:rsidRDefault="00A52B3E" w:rsidP="00A52B3E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39DB0DE4" w14:textId="77777777" w:rsidR="00A52B3E" w:rsidRPr="009B541E" w:rsidRDefault="00A52B3E" w:rsidP="00A52B3E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9B541E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En los lugares como centros comerciales mixtos, es decir que tienen espacios abiertos y cerrados, se debe usar el tapabocas de manera permanente, ya que se pasa de un 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>lugar con</w:t>
      </w:r>
      <w:r w:rsidRPr="009B541E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 ventilación directa a un lugar 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>que no la tiene. L</w:t>
      </w:r>
      <w:r w:rsidRPr="009B541E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o mismo aplica cuando se ingresa a un lugar cerrado, como un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>a sala</w:t>
      </w:r>
      <w:r w:rsidRPr="009B541E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 de cine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, </w:t>
      </w:r>
      <w:r w:rsidRPr="009B541E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una iglesia o cualquier recinto cerrado.</w:t>
      </w:r>
    </w:p>
    <w:p w14:paraId="3D4F924E" w14:textId="30AC80FF" w:rsidR="00F93E9E" w:rsidRDefault="00F93E9E" w:rsidP="00F93E9E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64DD7520" w14:textId="77777777" w:rsidR="00F93E9E" w:rsidRPr="00B468C7" w:rsidRDefault="00F93E9E" w:rsidP="00F93E9E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197DD86A" w14:textId="77777777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9497394" w14:textId="77777777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5BE052B" w14:textId="77777777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CD3AC5E" w14:textId="0FF0FC55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2F523C">
        <w:rPr>
          <w:rFonts w:ascii="Arial" w:hAnsi="Arial" w:cs="Arial"/>
          <w:noProof/>
          <w:sz w:val="24"/>
          <w:szCs w:val="24"/>
          <w:lang w:eastAsia="es-CO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43FC49A" wp14:editId="3F7C4F2A">
                <wp:simplePos x="0" y="0"/>
                <wp:positionH relativeFrom="column">
                  <wp:posOffset>5025390</wp:posOffset>
                </wp:positionH>
                <wp:positionV relativeFrom="paragraph">
                  <wp:posOffset>167005</wp:posOffset>
                </wp:positionV>
                <wp:extent cx="685800" cy="1404620"/>
                <wp:effectExtent l="0" t="0" r="0" b="0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8B5D1" w14:textId="63551CEC" w:rsidR="00B8162B" w:rsidRPr="00B8162B" w:rsidRDefault="00F45AA3" w:rsidP="00B8162B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No. 090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43FC49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95.7pt;margin-top:13.15pt;width:54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" filled="f" stroked="f">
                <v:textbox style="mso-fit-shape-to-text:t">
                  <w:txbxContent>
                    <w:p w14:paraId="7B38B5D1" w14:textId="63551CEC" w:rsidR="00B8162B" w:rsidRPr="00B8162B" w:rsidRDefault="00F45AA3" w:rsidP="00B8162B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No. 090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CO"/>
        </w:rPr>
        <w:drawing>
          <wp:anchor distT="0" distB="0" distL="0" distR="0" simplePos="0" relativeHeight="251660288" behindDoc="1" locked="0" layoutInCell="1" hidden="0" allowOverlap="1" wp14:anchorId="6567B366" wp14:editId="5182C630">
            <wp:simplePos x="0" y="0"/>
            <wp:positionH relativeFrom="column">
              <wp:posOffset>-1057275</wp:posOffset>
            </wp:positionH>
            <wp:positionV relativeFrom="paragraph">
              <wp:posOffset>-991235</wp:posOffset>
            </wp:positionV>
            <wp:extent cx="7991152" cy="10406418"/>
            <wp:effectExtent l="0" t="0" r="0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304D3A7" w14:textId="44125FC6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6792C72" w14:textId="2F939772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2F523C"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568D37F" wp14:editId="66401DEF">
                <wp:simplePos x="0" y="0"/>
                <wp:positionH relativeFrom="column">
                  <wp:posOffset>4225290</wp:posOffset>
                </wp:positionH>
                <wp:positionV relativeFrom="paragraph">
                  <wp:posOffset>137160</wp:posOffset>
                </wp:positionV>
                <wp:extent cx="1619250" cy="1404620"/>
                <wp:effectExtent l="0" t="0" r="0" b="0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D250C" w14:textId="5BF99BE3" w:rsidR="002F523C" w:rsidRPr="002F523C" w:rsidRDefault="00F45AA3" w:rsidP="006D75CA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>2</w:t>
                            </w:r>
                            <w:r w:rsidR="00A52B3E">
                              <w:rPr>
                                <w:b/>
                                <w:color w:val="002060"/>
                              </w:rPr>
                              <w:t xml:space="preserve">4 </w:t>
                            </w:r>
                            <w:r>
                              <w:rPr>
                                <w:b/>
                                <w:color w:val="002060"/>
                              </w:rPr>
                              <w:t>de febrero</w:t>
                            </w:r>
                            <w:r w:rsidR="006D75CA">
                              <w:rPr>
                                <w:b/>
                                <w:color w:val="002060"/>
                              </w:rPr>
                              <w:t xml:space="preserve"> </w:t>
                            </w:r>
                            <w:r w:rsidR="002F523C" w:rsidRPr="002F523C">
                              <w:rPr>
                                <w:b/>
                                <w:color w:val="002060"/>
                              </w:rPr>
                              <w:t>de 202</w:t>
                            </w:r>
                            <w:r w:rsidR="006D75CA">
                              <w:rPr>
                                <w:b/>
                                <w:color w:val="00206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568D37F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332.7pt;margin-top:10.8pt;width:127.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" filled="f" stroked="f">
                <v:textbox style="mso-fit-shape-to-text:t">
                  <w:txbxContent>
                    <w:p w14:paraId="033D250C" w14:textId="5BF99BE3" w:rsidR="002F523C" w:rsidRPr="002F523C" w:rsidRDefault="00F45AA3" w:rsidP="006D75CA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>
                        <w:rPr>
                          <w:b/>
                          <w:color w:val="002060"/>
                        </w:rPr>
                        <w:t>2</w:t>
                      </w:r>
                      <w:r w:rsidR="00A52B3E">
                        <w:rPr>
                          <w:b/>
                          <w:color w:val="002060"/>
                        </w:rPr>
                        <w:t xml:space="preserve">4 </w:t>
                      </w:r>
                      <w:r>
                        <w:rPr>
                          <w:b/>
                          <w:color w:val="002060"/>
                        </w:rPr>
                        <w:t>de febrero</w:t>
                      </w:r>
                      <w:r w:rsidR="006D75CA">
                        <w:rPr>
                          <w:b/>
                          <w:color w:val="002060"/>
                        </w:rPr>
                        <w:t xml:space="preserve"> </w:t>
                      </w:r>
                      <w:r w:rsidR="002F523C" w:rsidRPr="002F523C">
                        <w:rPr>
                          <w:b/>
                          <w:color w:val="002060"/>
                        </w:rPr>
                        <w:t>de 202</w:t>
                      </w:r>
                      <w:r w:rsidR="006D75CA">
                        <w:rPr>
                          <w:b/>
                          <w:color w:val="002060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474B546" w14:textId="3BB55291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DE96073" w14:textId="467C9BBF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0DA07C6" w14:textId="20B5798B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4872950" w14:textId="2210D194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3F27326" w14:textId="77777777" w:rsidR="00A52B3E" w:rsidRPr="009B541E" w:rsidRDefault="00A52B3E" w:rsidP="00A52B3E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9B541E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Cabe mencionar que el sistema de transporte no es considerado 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>un</w:t>
      </w:r>
      <w:r w:rsidRPr="009B541E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 espacio público, por lo que 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>se debe</w:t>
      </w:r>
      <w:r w:rsidRPr="009B541E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 seguir usando el tapabocas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, </w:t>
      </w:r>
      <w:r w:rsidRPr="009B541E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ahí hay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 </w:t>
      </w:r>
      <w:r w:rsidRPr="009B541E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cercanía, posibles aglomeraciones, y en general, no 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se cuenta con </w:t>
      </w:r>
      <w:r w:rsidRPr="009B541E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las suficientes condiciones de ventilación.</w:t>
      </w:r>
    </w:p>
    <w:p w14:paraId="77383784" w14:textId="77777777" w:rsidR="00A52B3E" w:rsidRPr="009B541E" w:rsidRDefault="00A52B3E" w:rsidP="00A52B3E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42B6C46E" w14:textId="77777777" w:rsidR="00A52B3E" w:rsidRPr="009B541E" w:rsidRDefault="00A52B3E" w:rsidP="00A52B3E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9B541E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De igual manera, se continuar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á </w:t>
      </w:r>
      <w:r w:rsidRPr="009B541E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realizando el control efectiv</w:t>
      </w:r>
      <w:bookmarkStart w:id="0" w:name="_GoBack"/>
      <w:bookmarkEnd w:id="0"/>
      <w:r w:rsidRPr="009B541E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o por parte de las personas que administran los establecimientos como restaurantes, almacenes, gastrobares, bares, pistas de baile, salas de cine e incluso salones de clases, para que se 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>garantice</w:t>
      </w:r>
      <w:r w:rsidRPr="009B541E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 el cumplimiento de las medidas de bioseguridad en cuanto al aforo en un máximo del 75% de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 capacidad</w:t>
      </w:r>
      <w:r w:rsidRPr="009B541E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, la solicitud del carne de vacunación con dos dosis o dosis única y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>,</w:t>
      </w:r>
      <w:r w:rsidRPr="009B541E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 por supuesto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>,</w:t>
      </w:r>
      <w:r w:rsidRPr="009B541E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 el uso correcto del tapabocas debido a ser considerados lugares que implican mayor riesgo de contagio.</w:t>
      </w:r>
    </w:p>
    <w:p w14:paraId="789A8500" w14:textId="77777777" w:rsidR="00A52B3E" w:rsidRPr="009B541E" w:rsidRDefault="00A52B3E" w:rsidP="00A52B3E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5AED576C" w14:textId="77777777" w:rsidR="00A52B3E" w:rsidRPr="009B541E" w:rsidRDefault="00A52B3E" w:rsidP="00A52B3E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9B541E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Para 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>asegurar</w:t>
      </w:r>
      <w:r w:rsidRPr="009B541E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 el control y cumplimiento de esta medida y que las personas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, </w:t>
      </w:r>
      <w:r w:rsidRPr="009B541E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aún en espacios 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abiertos, </w:t>
      </w:r>
      <w:r w:rsidRPr="009B541E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no se relajen, 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el </w:t>
      </w:r>
      <w:r w:rsidRPr="009B541E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papel 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de la ciudadanía, en cuanto a disciplina y responsabilidad individual, es fundamental. </w:t>
      </w:r>
    </w:p>
    <w:p w14:paraId="5E3F9EFA" w14:textId="77777777" w:rsidR="00A52B3E" w:rsidRPr="009B541E" w:rsidRDefault="00A52B3E" w:rsidP="00A52B3E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49C2C75E" w14:textId="77777777" w:rsidR="00A52B3E" w:rsidRPr="00252E84" w:rsidRDefault="00A52B3E" w:rsidP="00A52B3E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9B541E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De igual manera, la Administración Municipal hace un llamado a la comunidad en general a continuar con la vacunación contra 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>c</w:t>
      </w:r>
      <w:r w:rsidRPr="009B541E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ovid-19, especialmente a las personas mayores de 18 años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 y a </w:t>
      </w:r>
      <w:r w:rsidRPr="009B541E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los menores entre 3 y 11 años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, </w:t>
      </w:r>
      <w:r w:rsidRPr="009B541E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para que inicien, complementen o accedan a sus dosis de refuerzo correspondientes.</w:t>
      </w:r>
    </w:p>
    <w:p w14:paraId="5AE7A036" w14:textId="2410CF6E" w:rsidR="004455E4" w:rsidRPr="002F523C" w:rsidRDefault="004455E4" w:rsidP="00A52B3E">
      <w:pPr>
        <w:pStyle w:val="Sinespaciado"/>
        <w:jc w:val="both"/>
        <w:rPr>
          <w:rFonts w:ascii="Arial" w:hAnsi="Arial" w:cs="Arial"/>
          <w:sz w:val="24"/>
        </w:rPr>
      </w:pPr>
    </w:p>
    <w:sectPr w:rsidR="004455E4" w:rsidRPr="002F523C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12A73"/>
    <w:rsid w:val="00036D05"/>
    <w:rsid w:val="000D317F"/>
    <w:rsid w:val="000E0D05"/>
    <w:rsid w:val="001C26C9"/>
    <w:rsid w:val="00210176"/>
    <w:rsid w:val="002575C2"/>
    <w:rsid w:val="00282489"/>
    <w:rsid w:val="002C33F1"/>
    <w:rsid w:val="002E0A24"/>
    <w:rsid w:val="002F523C"/>
    <w:rsid w:val="00315D48"/>
    <w:rsid w:val="00326711"/>
    <w:rsid w:val="0033238D"/>
    <w:rsid w:val="00354B4F"/>
    <w:rsid w:val="003E473D"/>
    <w:rsid w:val="003E5F9E"/>
    <w:rsid w:val="003F04BE"/>
    <w:rsid w:val="0040118E"/>
    <w:rsid w:val="004031B1"/>
    <w:rsid w:val="004455E4"/>
    <w:rsid w:val="004932CC"/>
    <w:rsid w:val="004B713A"/>
    <w:rsid w:val="004C44FB"/>
    <w:rsid w:val="00510C5F"/>
    <w:rsid w:val="00524F85"/>
    <w:rsid w:val="00547A58"/>
    <w:rsid w:val="00566489"/>
    <w:rsid w:val="005C655F"/>
    <w:rsid w:val="006046A0"/>
    <w:rsid w:val="00604F67"/>
    <w:rsid w:val="0065558C"/>
    <w:rsid w:val="006632CC"/>
    <w:rsid w:val="00674508"/>
    <w:rsid w:val="006845AF"/>
    <w:rsid w:val="006D75CA"/>
    <w:rsid w:val="006F2EEE"/>
    <w:rsid w:val="00703343"/>
    <w:rsid w:val="00717EED"/>
    <w:rsid w:val="00724B81"/>
    <w:rsid w:val="00725ADD"/>
    <w:rsid w:val="0076256D"/>
    <w:rsid w:val="00776C20"/>
    <w:rsid w:val="007E5FC5"/>
    <w:rsid w:val="00804E05"/>
    <w:rsid w:val="00830C81"/>
    <w:rsid w:val="00832A6C"/>
    <w:rsid w:val="00855177"/>
    <w:rsid w:val="00856624"/>
    <w:rsid w:val="00890882"/>
    <w:rsid w:val="008A1D33"/>
    <w:rsid w:val="00927207"/>
    <w:rsid w:val="00963E0D"/>
    <w:rsid w:val="00A3479C"/>
    <w:rsid w:val="00A52B3E"/>
    <w:rsid w:val="00A74E4F"/>
    <w:rsid w:val="00B017D3"/>
    <w:rsid w:val="00B506DD"/>
    <w:rsid w:val="00B75064"/>
    <w:rsid w:val="00B8162B"/>
    <w:rsid w:val="00B82196"/>
    <w:rsid w:val="00BA3F58"/>
    <w:rsid w:val="00CA0CA4"/>
    <w:rsid w:val="00CB1DD8"/>
    <w:rsid w:val="00CF6581"/>
    <w:rsid w:val="00D02217"/>
    <w:rsid w:val="00D06223"/>
    <w:rsid w:val="00D45DE2"/>
    <w:rsid w:val="00D469B3"/>
    <w:rsid w:val="00DA2A8F"/>
    <w:rsid w:val="00E241DB"/>
    <w:rsid w:val="00E36ECB"/>
    <w:rsid w:val="00E52EE5"/>
    <w:rsid w:val="00EF6EC5"/>
    <w:rsid w:val="00F21BDF"/>
    <w:rsid w:val="00F40203"/>
    <w:rsid w:val="00F45AA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2</cp:revision>
  <cp:lastPrinted>2021-12-07T03:14:00Z</cp:lastPrinted>
  <dcterms:created xsi:type="dcterms:W3CDTF">2022-02-25T00:34:00Z</dcterms:created>
  <dcterms:modified xsi:type="dcterms:W3CDTF">2022-02-25T00:34:00Z</dcterms:modified>
</cp:coreProperties>
</file>