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5E040D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</w:t>
      </w:r>
      <w:r w:rsidR="009836CA">
        <w:rPr>
          <w:b/>
          <w:color w:val="FFFFFF"/>
        </w:rPr>
        <w:t>8</w:t>
      </w:r>
    </w:p>
    <w:p w14:paraId="56721806" w14:textId="335497F5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4504C0">
        <w:rPr>
          <w:b/>
          <w:color w:val="002060"/>
        </w:rPr>
        <w:t>7</w:t>
      </w:r>
      <w:bookmarkStart w:id="0" w:name="_GoBack"/>
      <w:bookmarkEnd w:id="0"/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E2FAE10" w14:textId="77777777" w:rsidR="001273B7" w:rsidRDefault="001273B7" w:rsidP="001273B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1" w:name="_Hlk95125060"/>
    </w:p>
    <w:bookmarkEnd w:id="1"/>
    <w:p w14:paraId="1EDDF39E" w14:textId="60F5A601" w:rsidR="009836CA" w:rsidRPr="004504C0" w:rsidRDefault="004504C0" w:rsidP="004504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b/>
          <w:sz w:val="24"/>
          <w:szCs w:val="24"/>
        </w:rPr>
        <w:t>ALCALDIA DE PASTO HACE SEGUIMIENTO AL PLAN DE ALIMENTACIÓN ESCOLAR -PAE</w:t>
      </w:r>
    </w:p>
    <w:p w14:paraId="64F5D930" w14:textId="5C9453BE" w:rsidR="004504C0" w:rsidRPr="004504C0" w:rsidRDefault="004504C0" w:rsidP="004504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sz w:val="24"/>
          <w:szCs w:val="24"/>
        </w:rPr>
        <w:t>“No está bien que a nuestros niños y niñas no se les cumpla con el Plan de Alimentación Escolar y nos preocupan las fallas que tiene el operador, por eso, exigimos que cumpla con calidad”, afirmó la secretaria de Educación, Gloria Jurado Erazo.</w:t>
      </w:r>
    </w:p>
    <w:p w14:paraId="183DD578" w14:textId="3A947F66" w:rsidR="004504C0" w:rsidRPr="004504C0" w:rsidRDefault="004504C0" w:rsidP="004504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sz w:val="24"/>
          <w:szCs w:val="24"/>
        </w:rPr>
        <w:t>Debido a la preocupación que genera que los alimentos no estén siendo entregados a tiempo ni en condiciones de calidad a los estudiantes de las Instituciones Educativas Municipales -I.E.M., la Secretaría de Educación, siguiendo las instrucciones del Alcalde Germán Chamorro de la Rosa, exige al operador que cumpla con</w:t>
      </w:r>
      <w:r>
        <w:rPr>
          <w:rFonts w:ascii="Arial" w:hAnsi="Arial" w:cs="Arial"/>
          <w:sz w:val="24"/>
          <w:szCs w:val="24"/>
        </w:rPr>
        <w:t xml:space="preserve"> lo contemplado en el contrato.</w:t>
      </w:r>
    </w:p>
    <w:p w14:paraId="1CEB14FD" w14:textId="3370DD03" w:rsidR="004504C0" w:rsidRPr="004504C0" w:rsidRDefault="004504C0" w:rsidP="004504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sz w:val="24"/>
          <w:szCs w:val="24"/>
        </w:rPr>
        <w:t>"En las tres semanas de ejecución hemos realizado vigilancia y supervisión estricta del contrato y es</w:t>
      </w:r>
      <w:r>
        <w:rPr>
          <w:rFonts w:ascii="Arial" w:hAnsi="Arial" w:cs="Arial"/>
          <w:sz w:val="24"/>
          <w:szCs w:val="24"/>
        </w:rPr>
        <w:t xml:space="preserve"> por eso que hemos encontrado</w:t>
      </w:r>
      <w:r w:rsidRPr="004504C0">
        <w:rPr>
          <w:rFonts w:ascii="Arial" w:hAnsi="Arial" w:cs="Arial"/>
          <w:sz w:val="24"/>
          <w:szCs w:val="24"/>
        </w:rPr>
        <w:t xml:space="preserve"> no conformidades que permiten la sanción al operador de</w:t>
      </w:r>
      <w:r>
        <w:rPr>
          <w:rFonts w:ascii="Arial" w:hAnsi="Arial" w:cs="Arial"/>
          <w:sz w:val="24"/>
          <w:szCs w:val="24"/>
        </w:rPr>
        <w:t xml:space="preserve">l PAE”, indicó la funcionaria. </w:t>
      </w:r>
    </w:p>
    <w:p w14:paraId="31C6BABC" w14:textId="0C473613" w:rsidR="004504C0" w:rsidRPr="004504C0" w:rsidRDefault="004504C0" w:rsidP="004504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sz w:val="24"/>
          <w:szCs w:val="24"/>
        </w:rPr>
        <w:t xml:space="preserve">La secretaria precisó que no se permitirán más incumplimientos por parte del operador para que esto no siga afectando a los estudiantes de los 48 planteles educativos. </w:t>
      </w:r>
      <w:r w:rsidRPr="004504C0">
        <w:rPr>
          <w:rFonts w:ascii="Arial" w:hAnsi="Arial" w:cs="Arial"/>
          <w:sz w:val="24"/>
          <w:szCs w:val="24"/>
        </w:rPr>
        <w:t>Además,</w:t>
      </w:r>
      <w:r w:rsidRPr="004504C0">
        <w:rPr>
          <w:rFonts w:ascii="Arial" w:hAnsi="Arial" w:cs="Arial"/>
          <w:sz w:val="24"/>
          <w:szCs w:val="24"/>
        </w:rPr>
        <w:t xml:space="preserve"> aclaró que la Administración Municipal no va a justificar ni disculpar al operador al escuchar sus argumentos </w:t>
      </w:r>
      <w:r>
        <w:rPr>
          <w:rFonts w:ascii="Arial" w:hAnsi="Arial" w:cs="Arial"/>
          <w:sz w:val="24"/>
          <w:szCs w:val="24"/>
        </w:rPr>
        <w:t>del incumplimiento al contrato.</w:t>
      </w:r>
    </w:p>
    <w:p w14:paraId="234587BC" w14:textId="6FEB2552" w:rsidR="004504C0" w:rsidRPr="004504C0" w:rsidRDefault="004504C0" w:rsidP="004504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04C0">
        <w:rPr>
          <w:rFonts w:ascii="Arial" w:hAnsi="Arial" w:cs="Arial"/>
          <w:sz w:val="24"/>
          <w:szCs w:val="24"/>
        </w:rPr>
        <w:t>“Trabajaremos para garantizar los derechos de nuestros alumnos y haremos cumplir el contrato, de lo contrario lo daremos por terminad</w:t>
      </w:r>
      <w:r>
        <w:rPr>
          <w:rFonts w:ascii="Arial" w:hAnsi="Arial" w:cs="Arial"/>
          <w:sz w:val="24"/>
          <w:szCs w:val="24"/>
        </w:rPr>
        <w:t>o desde lo legal”, concluyó.</w:t>
      </w:r>
    </w:p>
    <w:p w14:paraId="186CB48D" w14:textId="3D74F53A" w:rsidR="000D0890" w:rsidRPr="004504C0" w:rsidRDefault="004504C0" w:rsidP="004504C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4504C0">
        <w:rPr>
          <w:rFonts w:ascii="Arial" w:hAnsi="Arial" w:cs="Arial"/>
          <w:sz w:val="24"/>
          <w:szCs w:val="24"/>
        </w:rPr>
        <w:t>Cabe anotar que la escogencia del operador Colombia Adelante se hizo por medio de la Bolsa Mercantil, adscrita al Ministerio de Hacienda y supervisada por la Superintendencia Financiera, pues cumplía con los requisitos legales y la normatividad nacional del Plan de Alimentación Escolar -PAE.</w:t>
      </w:r>
    </w:p>
    <w:sectPr w:rsidR="000D0890" w:rsidRPr="004504C0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273B7"/>
    <w:rsid w:val="0018438D"/>
    <w:rsid w:val="001851B6"/>
    <w:rsid w:val="001C26C9"/>
    <w:rsid w:val="001C31FD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504C0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64456"/>
    <w:rsid w:val="00884768"/>
    <w:rsid w:val="00890882"/>
    <w:rsid w:val="008A1D33"/>
    <w:rsid w:val="008C3171"/>
    <w:rsid w:val="00927207"/>
    <w:rsid w:val="00963E0D"/>
    <w:rsid w:val="009836CA"/>
    <w:rsid w:val="009E36E3"/>
    <w:rsid w:val="00A02D46"/>
    <w:rsid w:val="00A13FEB"/>
    <w:rsid w:val="00A33EE8"/>
    <w:rsid w:val="00A3479C"/>
    <w:rsid w:val="00A52B3E"/>
    <w:rsid w:val="00A53656"/>
    <w:rsid w:val="00A74E4F"/>
    <w:rsid w:val="00A76917"/>
    <w:rsid w:val="00AD3409"/>
    <w:rsid w:val="00B017D3"/>
    <w:rsid w:val="00B05B27"/>
    <w:rsid w:val="00B11D85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941B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2022-03-11T05:11:00Z</cp:lastPrinted>
  <dcterms:created xsi:type="dcterms:W3CDTF">2022-03-16T23:04:00Z</dcterms:created>
  <dcterms:modified xsi:type="dcterms:W3CDTF">2022-03-17T05:44:00Z</dcterms:modified>
</cp:coreProperties>
</file>