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E1BF31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7118F">
        <w:rPr>
          <w:b/>
          <w:color w:val="FFFFFF"/>
        </w:rPr>
        <w:t>149</w:t>
      </w:r>
    </w:p>
    <w:p w14:paraId="56721806" w14:textId="2C43CFBE" w:rsidR="002E0A24" w:rsidRDefault="00C7118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22 </w:t>
      </w:r>
      <w:bookmarkStart w:id="0" w:name="_GoBack"/>
      <w:bookmarkEnd w:id="0"/>
      <w:r w:rsidR="000335C8">
        <w:rPr>
          <w:b/>
          <w:color w:val="002060"/>
        </w:rPr>
        <w:t>de marzo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C88981D" w14:textId="2263270C" w:rsidR="00C7118F" w:rsidRPr="00950EE1" w:rsidRDefault="00C7118F" w:rsidP="00C7118F">
      <w:pPr>
        <w:pStyle w:val="Sinespaciado"/>
        <w:tabs>
          <w:tab w:val="left" w:pos="2640"/>
        </w:tabs>
        <w:jc w:val="center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/>
          <w:bCs/>
          <w:sz w:val="24"/>
          <w:szCs w:val="24"/>
          <w:lang w:eastAsia="es-CO"/>
        </w:rPr>
        <w:t>SECRETARÍA DE BIENESTAR SOCIAL INFORMA QUE TIENE ABIERTAS LAS INSCRIPCIONES DE LA ESTRATEGIA DE ACCESO A LA EDUCACIÓN PARA PERSONAS MAYORES</w:t>
      </w:r>
    </w:p>
    <w:p w14:paraId="0F4054A6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/>
          <w:bCs/>
          <w:sz w:val="24"/>
          <w:szCs w:val="24"/>
          <w:lang w:eastAsia="es-CO"/>
        </w:rPr>
        <w:t> </w:t>
      </w:r>
    </w:p>
    <w:p w14:paraId="31FC1C0D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La Alcaldía de Pasto, a través de la Secretaría de Bienestar Social, informa a las personas mayores interesadas en iniciar, continuar o terminar su ciclo de educación básica y media que se encuentran abiertas las inscripciones para la Estrategia de Acceso a la Educación en las Instituciones Educativas Antonio Nariño y Ciudadela de Pasto.</w:t>
      </w:r>
    </w:p>
    <w:p w14:paraId="2FCCFDF5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663774AC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La secretaria de Bienestar Social, Alexandra Jaramillo, invitó a la población objetivo a formar parte de esta estrategia que da cumplimiento a la Política Pública de Envejecimiento y Vejez de Pasto, cuyo fin es propiciar espacios de inclusión para las personas que no han tenido la posibilidad de culminar sus estudios.</w:t>
      </w:r>
    </w:p>
    <w:p w14:paraId="7883CE10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73852502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La funcionaria destacó: "La educación es un desafío positivo para las personas mayores pues quien decide estudiar tiene más posibilidad de mantener un mejor estado de sus capacidades cognitivas y funcionales, además es una de las mejores maneras de prevenir la pérdida de memoria y potenciar la actividad social”.</w:t>
      </w:r>
    </w:p>
    <w:p w14:paraId="55E9BED4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034AA3A9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Para las personas interesadas, ésta es la oferta educativa de las dos instituciones articuladas a la estrategia:</w:t>
      </w:r>
    </w:p>
    <w:p w14:paraId="6175394C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69240D93" w14:textId="77777777" w:rsidR="00C7118F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/>
          <w:bCs/>
          <w:sz w:val="24"/>
          <w:szCs w:val="24"/>
          <w:lang w:eastAsia="es-CO"/>
        </w:rPr>
        <w:t>Institución Educativa Municipal Antonio Nariño</w:t>
      </w:r>
    </w:p>
    <w:p w14:paraId="27299FA3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</w:p>
    <w:p w14:paraId="02DE04E3" w14:textId="77777777" w:rsidR="00C7118F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/>
          <w:bCs/>
          <w:sz w:val="24"/>
          <w:szCs w:val="24"/>
          <w:lang w:eastAsia="es-CO"/>
        </w:rPr>
        <w:t>Ciclo 1:</w:t>
      </w: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 xml:space="preserve"> Gr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ados 1ro, 2do, 3ro de primaria. </w:t>
      </w:r>
    </w:p>
    <w:p w14:paraId="1A6E35AF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/>
          <w:bCs/>
          <w:sz w:val="24"/>
          <w:szCs w:val="24"/>
          <w:lang w:eastAsia="es-CO"/>
        </w:rPr>
        <w:t>Ciclo 2:</w:t>
      </w: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 xml:space="preserve"> Grados 4to y 5to de primaria.</w:t>
      </w:r>
    </w:p>
    <w:p w14:paraId="110E3D6A" w14:textId="77777777" w:rsidR="00C7118F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/>
          <w:bCs/>
          <w:sz w:val="24"/>
          <w:szCs w:val="24"/>
          <w:lang w:eastAsia="es-CO"/>
        </w:rPr>
        <w:t xml:space="preserve">Días: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es-CO"/>
        </w:rPr>
        <w:t>Lunes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a viernes </w:t>
      </w:r>
    </w:p>
    <w:p w14:paraId="6A56D6E2" w14:textId="77777777" w:rsidR="00C7118F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006201">
        <w:rPr>
          <w:rFonts w:ascii="Arial" w:eastAsia="Calibri" w:hAnsi="Arial" w:cs="Arial"/>
          <w:b/>
          <w:bCs/>
          <w:sz w:val="24"/>
          <w:szCs w:val="24"/>
          <w:lang w:eastAsia="es-CO"/>
        </w:rPr>
        <w:t>Jornada: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 Tarde</w:t>
      </w:r>
    </w:p>
    <w:p w14:paraId="207E91F7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</w:p>
    <w:p w14:paraId="32B27FDB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/>
          <w:bCs/>
          <w:sz w:val="24"/>
          <w:szCs w:val="24"/>
          <w:lang w:eastAsia="es-CO"/>
        </w:rPr>
        <w:t>Requisitos:</w:t>
      </w:r>
    </w:p>
    <w:p w14:paraId="04DFC735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• Fotocopia documento de identidad.</w:t>
      </w:r>
    </w:p>
    <w:p w14:paraId="17E9FD25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• Fotografía tipo carnet tamaño 3x4 cm.</w:t>
      </w:r>
    </w:p>
    <w:p w14:paraId="06A13376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> </w:t>
      </w:r>
    </w:p>
    <w:p w14:paraId="713FE020" w14:textId="77777777" w:rsidR="00C7118F" w:rsidRPr="0000620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/>
          <w:bCs/>
          <w:sz w:val="24"/>
          <w:szCs w:val="24"/>
          <w:lang w:eastAsia="es-CO"/>
        </w:rPr>
      </w:pPr>
      <w:r w:rsidRPr="00006201">
        <w:rPr>
          <w:rFonts w:ascii="Arial" w:eastAsia="Calibri" w:hAnsi="Arial" w:cs="Arial"/>
          <w:b/>
          <w:bCs/>
          <w:sz w:val="24"/>
          <w:szCs w:val="24"/>
          <w:lang w:eastAsia="es-CO"/>
        </w:rPr>
        <w:t>Matrículas</w:t>
      </w:r>
    </w:p>
    <w:p w14:paraId="3A86168C" w14:textId="77777777" w:rsidR="00C7118F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 xml:space="preserve">Calle 6 # 24 - 35 </w:t>
      </w: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B./ Obrero. </w:t>
      </w:r>
    </w:p>
    <w:p w14:paraId="451BDA7E" w14:textId="77777777" w:rsidR="00C7118F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>
        <w:rPr>
          <w:rFonts w:ascii="Arial" w:eastAsia="Calibri" w:hAnsi="Arial" w:cs="Arial"/>
          <w:bCs/>
          <w:sz w:val="24"/>
          <w:szCs w:val="24"/>
          <w:lang w:eastAsia="es-CO"/>
        </w:rPr>
        <w:t xml:space="preserve">3116200029 – 3166929285. </w:t>
      </w:r>
    </w:p>
    <w:p w14:paraId="5899E140" w14:textId="77777777" w:rsidR="00C7118F" w:rsidRPr="00950EE1" w:rsidRDefault="00C7118F" w:rsidP="00C7118F">
      <w:pPr>
        <w:pStyle w:val="Sinespaciado"/>
        <w:tabs>
          <w:tab w:val="left" w:pos="2640"/>
        </w:tabs>
        <w:jc w:val="both"/>
        <w:rPr>
          <w:rFonts w:ascii="Arial" w:eastAsia="Calibri" w:hAnsi="Arial" w:cs="Arial"/>
          <w:bCs/>
          <w:sz w:val="24"/>
          <w:szCs w:val="24"/>
          <w:lang w:eastAsia="es-CO"/>
        </w:rPr>
      </w:pPr>
      <w:r w:rsidRPr="00006201">
        <w:rPr>
          <w:rFonts w:ascii="Arial" w:eastAsia="Calibri" w:hAnsi="Arial" w:cs="Arial"/>
          <w:bCs/>
          <w:sz w:val="24"/>
          <w:szCs w:val="24"/>
          <w:lang w:eastAsia="es-CO"/>
        </w:rPr>
        <w:t>Horario de atención:</w:t>
      </w:r>
      <w:r w:rsidRPr="00950EE1">
        <w:rPr>
          <w:rFonts w:ascii="Arial" w:eastAsia="Calibri" w:hAnsi="Arial" w:cs="Arial"/>
          <w:bCs/>
          <w:sz w:val="24"/>
          <w:szCs w:val="24"/>
          <w:lang w:eastAsia="es-CO"/>
        </w:rPr>
        <w:t xml:space="preserve"> 8:00 a.m. a 12:00 m.</w:t>
      </w:r>
    </w:p>
    <w:p w14:paraId="64DD7520" w14:textId="77777777" w:rsidR="00F93E9E" w:rsidRPr="00B468C7" w:rsidRDefault="00F93E9E" w:rsidP="00F93E9E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97DD86A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497394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BE052B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D3AC5E" w14:textId="0FF0FC55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F7C4F2A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4737F066" w:rsidR="00B8162B" w:rsidRPr="00B8162B" w:rsidRDefault="00C7118F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4737F066" w:rsidR="00B8162B" w:rsidRPr="00B8162B" w:rsidRDefault="00C7118F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149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5182C630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6401DEF">
                <wp:simplePos x="0" y="0"/>
                <wp:positionH relativeFrom="column">
                  <wp:posOffset>4225290</wp:posOffset>
                </wp:positionH>
                <wp:positionV relativeFrom="paragraph">
                  <wp:posOffset>137160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55978F11" w:rsidR="002F523C" w:rsidRPr="002F523C" w:rsidRDefault="00C7118F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22</w:t>
                            </w:r>
                            <w:r w:rsidR="000335C8">
                              <w:rPr>
                                <w:b/>
                                <w:color w:val="002060"/>
                              </w:rPr>
                              <w:t xml:space="preserve"> de marzo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0.8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v+UW33gAAAAoBAAAPAAAAAAAAAAAAAAAAAG0EAABkcnMvZG93bnJldi54bWxQSwUGAAAAAAQA&#10;BADzAAAAeAUAAAAA&#10;" filled="f" stroked="f">
                <v:textbox style="mso-fit-shape-to-text:t">
                  <w:txbxContent>
                    <w:p w14:paraId="033D250C" w14:textId="55978F11" w:rsidR="002F523C" w:rsidRPr="002F523C" w:rsidRDefault="00C7118F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22</w:t>
                      </w:r>
                      <w:r w:rsidR="000335C8">
                        <w:rPr>
                          <w:b/>
                          <w:color w:val="002060"/>
                        </w:rPr>
                        <w:t xml:space="preserve"> de marzo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872950" w14:textId="2210D194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E2E310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Institución Educativa Municipal Ciudadela De Pasto</w:t>
      </w:r>
    </w:p>
    <w:p w14:paraId="252D8CC5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F7E1EA2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Preinscripción Ciclo 1: Grados 1ro, 2do, 3ro de primaria. </w:t>
      </w:r>
    </w:p>
    <w:p w14:paraId="046A081E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Ciclo 2: Grados 4to y 5to de primaria. </w:t>
      </w:r>
    </w:p>
    <w:p w14:paraId="72C62383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Ciclo 3: Grados 6to y 7mo. </w:t>
      </w:r>
    </w:p>
    <w:p w14:paraId="364D56C5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Ciclo 4: Grados 8vo y 9no. </w:t>
      </w:r>
    </w:p>
    <w:p w14:paraId="500698E9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Jornada: Tarde</w:t>
      </w:r>
    </w:p>
    <w:p w14:paraId="2824F837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D531A17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Requisitos:</w:t>
      </w:r>
    </w:p>
    <w:p w14:paraId="681CC277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• Fotocopia documento de identidad.</w:t>
      </w:r>
    </w:p>
    <w:p w14:paraId="325D2E77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• Fotografía tipo carnet tamaño 3x4 cm.</w:t>
      </w:r>
    </w:p>
    <w:p w14:paraId="3BCC5FE6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A87DE23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Matrículas:</w:t>
      </w:r>
    </w:p>
    <w:p w14:paraId="3961A78D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Cra 8 E # 20-20 Sede </w:t>
      </w:r>
      <w:proofErr w:type="spellStart"/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Villaflor</w:t>
      </w:r>
      <w:proofErr w:type="spellEnd"/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.</w:t>
      </w:r>
    </w:p>
    <w:p w14:paraId="7265A6F5" w14:textId="77777777" w:rsidR="00C7118F" w:rsidRPr="00C7118F" w:rsidRDefault="00C7118F" w:rsidP="00C7118F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3184202275.</w:t>
      </w:r>
    </w:p>
    <w:p w14:paraId="49C2C75E" w14:textId="40C303EF" w:rsidR="00A52B3E" w:rsidRPr="00252E84" w:rsidRDefault="00C7118F" w:rsidP="00C7118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Horario de atención: </w:t>
      </w:r>
      <w:proofErr w:type="gramStart"/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Martes</w:t>
      </w:r>
      <w:proofErr w:type="gramEnd"/>
      <w:r w:rsidRPr="00C7118F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y jueves de 7:00 a.m. a 1:00 p.m.</w:t>
      </w:r>
    </w:p>
    <w:p w14:paraId="5AE7A036" w14:textId="2410CF6E" w:rsidR="004455E4" w:rsidRPr="002F523C" w:rsidRDefault="004455E4" w:rsidP="00A52B3E">
      <w:pPr>
        <w:pStyle w:val="Sinespaciad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35C8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7118F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2021-12-07T03:14:00Z</cp:lastPrinted>
  <dcterms:created xsi:type="dcterms:W3CDTF">2022-03-23T04:50:00Z</dcterms:created>
  <dcterms:modified xsi:type="dcterms:W3CDTF">2022-03-23T04:50:00Z</dcterms:modified>
</cp:coreProperties>
</file>