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2070463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4354D">
        <w:rPr>
          <w:b/>
          <w:color w:val="FFFFFF"/>
        </w:rPr>
        <w:t>155</w:t>
      </w:r>
      <w:bookmarkStart w:id="0" w:name="_GoBack"/>
      <w:bookmarkEnd w:id="0"/>
    </w:p>
    <w:p w14:paraId="56721806" w14:textId="310A950C" w:rsidR="002E0A24" w:rsidRDefault="00D36EF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24 </w:t>
      </w:r>
      <w:r w:rsidR="000335C8">
        <w:rPr>
          <w:b/>
          <w:color w:val="002060"/>
        </w:rPr>
        <w:t>de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7B21109" w14:textId="72403735" w:rsidR="00D4354D" w:rsidRDefault="00D4354D" w:rsidP="00D4354D">
      <w:pPr>
        <w:pStyle w:val="Sinespaciado"/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D4354D">
        <w:rPr>
          <w:rFonts w:ascii="Arial" w:eastAsia="Calibri" w:hAnsi="Arial" w:cs="Arial"/>
          <w:b/>
          <w:bCs/>
          <w:sz w:val="24"/>
          <w:szCs w:val="24"/>
          <w:lang w:eastAsia="es-CO"/>
        </w:rPr>
        <w:t>CON PRESENCIA DEL VICEMINISTRO DE CONOCIMIENTO, INNOVACIÓN Y PRODUCTIVIDAD, SE REALIZÓ EL CIERRE DE LA ESTRATEGIA DE SISTEMAS DE INNOVACIÓN EMPRESARIAL</w:t>
      </w:r>
    </w:p>
    <w:p w14:paraId="2492E604" w14:textId="77777777" w:rsidR="00D4354D" w:rsidRPr="00D4354D" w:rsidRDefault="00D4354D" w:rsidP="00D4354D">
      <w:pPr>
        <w:pStyle w:val="Sinespaciado"/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</w:p>
    <w:p w14:paraId="454457DE" w14:textId="77777777" w:rsidR="00D4354D" w:rsidRPr="00D4354D" w:rsidRDefault="00D4354D" w:rsidP="00D4354D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4354D">
        <w:rPr>
          <w:rFonts w:ascii="Arial" w:eastAsia="Calibri" w:hAnsi="Arial" w:cs="Arial"/>
          <w:bCs/>
          <w:sz w:val="24"/>
          <w:szCs w:val="24"/>
          <w:lang w:eastAsia="es-CO"/>
        </w:rPr>
        <w:t xml:space="preserve">El viceministro de Conocimiento, Innovación y Productividad, Sergio Cristancho Marulanda, presidió el cierre del programa de Sistemas de Innovación Empresarial, iniciativa que fue ejecutada por la Cámara de Comercio y contó el apoyo de la Alcaldía de Pasto, a través de la Secretaría de Desarrollo Económico y la Organización Minuto de Dios. </w:t>
      </w:r>
    </w:p>
    <w:p w14:paraId="2E68E303" w14:textId="77777777" w:rsidR="00D4354D" w:rsidRDefault="00D4354D" w:rsidP="00D4354D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69EBB211" w14:textId="328EE160" w:rsidR="00D4354D" w:rsidRPr="00D4354D" w:rsidRDefault="00D4354D" w:rsidP="00D4354D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4354D">
        <w:rPr>
          <w:rFonts w:ascii="Arial" w:eastAsia="Calibri" w:hAnsi="Arial" w:cs="Arial"/>
          <w:bCs/>
          <w:sz w:val="24"/>
          <w:szCs w:val="24"/>
          <w:lang w:eastAsia="es-CO"/>
        </w:rPr>
        <w:t>El programa hace parte de la estrategia ‘Pactos por la Innovación’ y certificó a 22 empresas de la región que participaron en procesos de transformación y crecimiento; además, entregó incentivos económicos a las mejores propuestas, es decir, las que generaron mayor competitividad, eficiencia y productividad.</w:t>
      </w:r>
    </w:p>
    <w:p w14:paraId="23CE63B0" w14:textId="77777777" w:rsidR="00D4354D" w:rsidRDefault="00D4354D" w:rsidP="00D4354D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121B2EE3" w14:textId="08D9BA57" w:rsidR="00D4354D" w:rsidRPr="00D4354D" w:rsidRDefault="00D4354D" w:rsidP="00D4354D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4354D">
        <w:rPr>
          <w:rFonts w:ascii="Arial" w:eastAsia="Calibri" w:hAnsi="Arial" w:cs="Arial"/>
          <w:bCs/>
          <w:sz w:val="24"/>
          <w:szCs w:val="24"/>
          <w:lang w:eastAsia="es-CO"/>
        </w:rPr>
        <w:t xml:space="preserve">“Buscamos estimular la innovación a través de un entrenamiento de alto nivel, así como la entrega de recursos para que sus proyectos respondan a los desafíos que tienen en sus líneas de trabajo y se conviertan en modelos sostenibles” precisó el viceministro, para quien la articulación del Gobierno Nacional, Cámara de Comercio y Alcaldía Municipal es relevante en el proceso de reactivación económica para el país y las zonas más afectadas por la pandemia.  </w:t>
      </w:r>
    </w:p>
    <w:p w14:paraId="2281E54C" w14:textId="77777777" w:rsidR="00D4354D" w:rsidRDefault="00D4354D" w:rsidP="00D4354D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37E285D8" w14:textId="3FD326BD" w:rsidR="00D4354D" w:rsidRPr="00D4354D" w:rsidRDefault="00D4354D" w:rsidP="00D4354D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4354D">
        <w:rPr>
          <w:rFonts w:ascii="Arial" w:eastAsia="Calibri" w:hAnsi="Arial" w:cs="Arial"/>
          <w:bCs/>
          <w:sz w:val="24"/>
          <w:szCs w:val="24"/>
          <w:lang w:eastAsia="es-CO"/>
        </w:rPr>
        <w:t>“El rol de la Secretaría de Desarrollo Económico es muy importante, por eso, celebramos la presencia de la Administración Municipal. El objetivo es que estas capacidades queden instaladas y se conviertan en políticas públicas en beneficio del sector empresarial”, sostuvo el funcionario nacional.</w:t>
      </w:r>
    </w:p>
    <w:p w14:paraId="5472FB83" w14:textId="2A001AF2" w:rsidR="00D4354D" w:rsidRDefault="00D4354D" w:rsidP="00D4354D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0754BF39" w14:textId="608E76DE" w:rsidR="00D4354D" w:rsidRPr="00D4354D" w:rsidRDefault="00D4354D" w:rsidP="00D4354D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4354D">
        <w:rPr>
          <w:rFonts w:ascii="Arial" w:eastAsia="Calibri" w:hAnsi="Arial" w:cs="Arial"/>
          <w:bCs/>
          <w:sz w:val="24"/>
          <w:szCs w:val="24"/>
          <w:lang w:eastAsia="es-CO"/>
        </w:rPr>
        <w:t>“Estamos en un momento de relevo generacional en las empresas privadas y los jóvenes, con nuestro talante, transformamos y damos un enfoque novedoso a los servicios y productos que ofrecemos”, manifestó el representante de Dulcenar, David Esteban Guerrero.</w:t>
      </w:r>
    </w:p>
    <w:p w14:paraId="4134B371" w14:textId="77777777" w:rsidR="00D4354D" w:rsidRDefault="00D4354D" w:rsidP="00D4354D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5AE7A036" w14:textId="6A237387" w:rsidR="004455E4" w:rsidRPr="00D4354D" w:rsidRDefault="00D4354D" w:rsidP="00D4354D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4354D">
        <w:rPr>
          <w:rFonts w:ascii="Arial" w:eastAsia="Calibri" w:hAnsi="Arial" w:cs="Arial"/>
          <w:bCs/>
          <w:sz w:val="24"/>
          <w:szCs w:val="24"/>
          <w:lang w:eastAsia="es-CO"/>
        </w:rPr>
        <w:t>Así mismo, la secretaria de Desarrollo Económico, Aylen Yamile Montenegro, expresó que, después de 6 meses de acompañamiento, se busca que las empresas tengan más oportunidades productivas, sean más competitivas y que puedan proyectarse en el tiempo para contribuir al desarrollo económico, no sólo de las unidades empresariales, sino también del Municipio de Pasto, siendo amigables con el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 medio ambiente y la sociedad. </w:t>
      </w:r>
    </w:p>
    <w:sectPr w:rsidR="004455E4" w:rsidRPr="00D4354D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5E2E"/>
    <w:rsid w:val="000335C8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8246F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52B3E"/>
    <w:rsid w:val="00A74E4F"/>
    <w:rsid w:val="00B00B41"/>
    <w:rsid w:val="00B017D3"/>
    <w:rsid w:val="00B506DD"/>
    <w:rsid w:val="00B75064"/>
    <w:rsid w:val="00B8162B"/>
    <w:rsid w:val="00B82196"/>
    <w:rsid w:val="00BA3F58"/>
    <w:rsid w:val="00C7118F"/>
    <w:rsid w:val="00CA0CA4"/>
    <w:rsid w:val="00CB1DD8"/>
    <w:rsid w:val="00CF6581"/>
    <w:rsid w:val="00D02217"/>
    <w:rsid w:val="00D06223"/>
    <w:rsid w:val="00D36EF7"/>
    <w:rsid w:val="00D4354D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2022-03-24T10:12:00Z</cp:lastPrinted>
  <dcterms:created xsi:type="dcterms:W3CDTF">2022-03-24T10:17:00Z</dcterms:created>
  <dcterms:modified xsi:type="dcterms:W3CDTF">2022-03-24T10:17:00Z</dcterms:modified>
</cp:coreProperties>
</file>