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12E50C1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FD10EE">
        <w:rPr>
          <w:b/>
          <w:color w:val="FFFFFF"/>
        </w:rPr>
        <w:t>5</w:t>
      </w:r>
      <w:r w:rsidR="00097FF8">
        <w:rPr>
          <w:b/>
          <w:color w:val="FFFFFF"/>
        </w:rPr>
        <w:t>7</w:t>
      </w:r>
    </w:p>
    <w:p w14:paraId="56721806" w14:textId="0BA2E820" w:rsidR="002E0A24" w:rsidRDefault="00FD10E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24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5E8EF65" w14:textId="3528E925" w:rsidR="00857472" w:rsidRDefault="004B13A2" w:rsidP="001D65F1">
      <w:pPr>
        <w:shd w:val="clear" w:color="auto" w:fill="FFFFFF"/>
        <w:jc w:val="center"/>
        <w:rPr>
          <w:rFonts w:ascii="Arial" w:hAnsi="Arial" w:cs="Arial"/>
          <w:b/>
          <w:color w:val="050505"/>
          <w:sz w:val="24"/>
          <w:szCs w:val="24"/>
        </w:rPr>
      </w:pPr>
      <w:bookmarkStart w:id="0" w:name="_GoBack"/>
      <w:r>
        <w:rPr>
          <w:rFonts w:ascii="Arial" w:hAnsi="Arial" w:cs="Arial"/>
          <w:b/>
          <w:color w:val="050505"/>
          <w:sz w:val="24"/>
          <w:szCs w:val="24"/>
        </w:rPr>
        <w:t>ALCALDÍA DE PASTO SOCIALIZÓ ESTRATEGIA NACIONAL</w:t>
      </w:r>
      <w:r w:rsidR="00CF58DE">
        <w:rPr>
          <w:rFonts w:ascii="Arial" w:hAnsi="Arial" w:cs="Arial"/>
          <w:b/>
          <w:color w:val="050505"/>
          <w:sz w:val="24"/>
          <w:szCs w:val="24"/>
        </w:rPr>
        <w:t xml:space="preserve"> BRÚJULA</w:t>
      </w:r>
      <w:r>
        <w:rPr>
          <w:rFonts w:ascii="Arial" w:hAnsi="Arial" w:cs="Arial"/>
          <w:b/>
          <w:color w:val="050505"/>
          <w:sz w:val="24"/>
          <w:szCs w:val="24"/>
        </w:rPr>
        <w:t xml:space="preserve"> PARA EL FESTIVAL DE LA CRIANZA AMOROSA + JUEGO 2022 CON LA MESA DE PARTICIPACIÓN DE NIÑOS, NIÑAS Y ADOLESCENTES</w:t>
      </w:r>
    </w:p>
    <w:p w14:paraId="2D1ACE91" w14:textId="1C7725A5" w:rsidR="004B13A2" w:rsidRDefault="00CF58DE" w:rsidP="001D65F1">
      <w:pPr>
        <w:shd w:val="clear" w:color="auto" w:fill="FFFFFF"/>
        <w:jc w:val="center"/>
        <w:rPr>
          <w:rFonts w:ascii="Arial" w:hAnsi="Arial" w:cs="Arial"/>
          <w:i/>
          <w:color w:val="050505"/>
          <w:sz w:val="24"/>
          <w:szCs w:val="24"/>
        </w:rPr>
      </w:pPr>
      <w:r>
        <w:rPr>
          <w:rFonts w:ascii="Arial" w:hAnsi="Arial" w:cs="Arial"/>
          <w:i/>
          <w:color w:val="050505"/>
          <w:sz w:val="24"/>
          <w:szCs w:val="24"/>
        </w:rPr>
        <w:t xml:space="preserve">La Gestora Social </w:t>
      </w:r>
      <w:r w:rsidR="001938B0">
        <w:rPr>
          <w:rFonts w:ascii="Arial" w:hAnsi="Arial" w:cs="Arial"/>
          <w:i/>
          <w:color w:val="050505"/>
          <w:sz w:val="24"/>
          <w:szCs w:val="24"/>
        </w:rPr>
        <w:t xml:space="preserve">Marcela Hernández lidera la construcción de la ruta </w:t>
      </w:r>
      <w:r w:rsidR="00B32B37">
        <w:rPr>
          <w:rFonts w:ascii="Arial" w:hAnsi="Arial" w:cs="Arial"/>
          <w:i/>
          <w:color w:val="050505"/>
          <w:sz w:val="24"/>
          <w:szCs w:val="24"/>
        </w:rPr>
        <w:t>de ‘Guaguas Dibujando Su Camino’, iniciativa con la que se hará el homenaje a la niñez en el mes de abril.</w:t>
      </w:r>
    </w:p>
    <w:p w14:paraId="04519084" w14:textId="19B526B9" w:rsidR="00B32B37" w:rsidRDefault="00B32B37" w:rsidP="0026024D">
      <w:pPr>
        <w:shd w:val="clear" w:color="auto" w:fill="FFFFFF"/>
        <w:jc w:val="both"/>
        <w:rPr>
          <w:rFonts w:ascii="Arial" w:hAnsi="Arial" w:cs="Arial"/>
          <w:color w:val="050505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</w:rPr>
        <w:t>Con el fin de vincular a los niños, niñas y adolescentes a los preparativos para el Festival de la Crianza Amorosa + Juego 2022, la Secretaría de Bienestar Social socializó la guía de implementación Brújula 2022 con la Mesa de Participación de Niños, Niñas y Adolescentes del Municipio de Pasto, replicando los ejercicios del encuentro formativo brindado por la Consejería Presidencial para la Niñez y la Adolescencia y la Corporación Juego y Niñez.</w:t>
      </w:r>
    </w:p>
    <w:p w14:paraId="3BC96DBB" w14:textId="77777777" w:rsidR="0042346D" w:rsidRDefault="00B32B37" w:rsidP="0026024D">
      <w:pPr>
        <w:shd w:val="clear" w:color="auto" w:fill="FFFFFF"/>
        <w:jc w:val="both"/>
        <w:rPr>
          <w:rFonts w:ascii="Arial" w:hAnsi="Arial" w:cs="Arial"/>
          <w:color w:val="050505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</w:rPr>
        <w:t xml:space="preserve">“Queremos escuchar a los niños y niñas </w:t>
      </w:r>
      <w:r w:rsidR="0042346D">
        <w:rPr>
          <w:rFonts w:ascii="Arial" w:hAnsi="Arial" w:cs="Arial"/>
          <w:color w:val="050505"/>
          <w:sz w:val="24"/>
          <w:szCs w:val="24"/>
        </w:rPr>
        <w:t xml:space="preserve">de La Gran Capital </w:t>
      </w:r>
      <w:r>
        <w:rPr>
          <w:rFonts w:ascii="Arial" w:hAnsi="Arial" w:cs="Arial"/>
          <w:color w:val="050505"/>
          <w:sz w:val="24"/>
          <w:szCs w:val="24"/>
        </w:rPr>
        <w:t>y dejarles un mensaje en el corazón porque ellos son semillas de cambio y lleva</w:t>
      </w:r>
      <w:r w:rsidR="0042346D">
        <w:rPr>
          <w:rFonts w:ascii="Arial" w:hAnsi="Arial" w:cs="Arial"/>
          <w:color w:val="050505"/>
          <w:sz w:val="24"/>
          <w:szCs w:val="24"/>
        </w:rPr>
        <w:t xml:space="preserve">n </w:t>
      </w:r>
      <w:r>
        <w:rPr>
          <w:rFonts w:ascii="Arial" w:hAnsi="Arial" w:cs="Arial"/>
          <w:color w:val="050505"/>
          <w:sz w:val="24"/>
          <w:szCs w:val="24"/>
        </w:rPr>
        <w:t>esto sus entornos</w:t>
      </w:r>
      <w:r w:rsidR="0042346D">
        <w:rPr>
          <w:rFonts w:ascii="Arial" w:hAnsi="Arial" w:cs="Arial"/>
          <w:color w:val="050505"/>
          <w:sz w:val="24"/>
          <w:szCs w:val="24"/>
        </w:rPr>
        <w:t>: El mes de la niñez va a ser diferente porque, a través de muchas actividades, podremos aprender a eliminar el castigo físico y la violencia y generar espacios más amorosos y amigables para ellos, por eso, su presencia es fundamental”, sostuvo la Gestora Social Marcela Hernández.</w:t>
      </w:r>
    </w:p>
    <w:p w14:paraId="559B3AFB" w14:textId="7089A8A9" w:rsidR="00B32B37" w:rsidRDefault="0042346D" w:rsidP="0026024D">
      <w:pPr>
        <w:shd w:val="clear" w:color="auto" w:fill="FFFFFF"/>
        <w:jc w:val="both"/>
        <w:rPr>
          <w:rFonts w:ascii="Arial" w:hAnsi="Arial" w:cs="Arial"/>
          <w:color w:val="050505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</w:rPr>
        <w:t>Por su parte, la integrante de la instancia de participación, Angely Fernanda Jiménez Gómez, expresó su deseo de poner en práctica lo aprendido en el taller</w:t>
      </w:r>
      <w:r w:rsidR="001D65F1"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con su familia</w:t>
      </w:r>
      <w:r w:rsidR="001D65F1">
        <w:rPr>
          <w:rFonts w:ascii="Arial" w:hAnsi="Arial" w:cs="Arial"/>
          <w:color w:val="050505"/>
          <w:sz w:val="24"/>
          <w:szCs w:val="24"/>
        </w:rPr>
        <w:t>, en cuanto a cómo evitar el maltrato físico y psicológico,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 w:rsidR="001D65F1">
        <w:rPr>
          <w:rFonts w:ascii="Arial" w:hAnsi="Arial" w:cs="Arial"/>
          <w:color w:val="050505"/>
          <w:sz w:val="24"/>
          <w:szCs w:val="24"/>
        </w:rPr>
        <w:t>además de</w:t>
      </w:r>
      <w:r>
        <w:rPr>
          <w:rFonts w:ascii="Arial" w:hAnsi="Arial" w:cs="Arial"/>
          <w:color w:val="050505"/>
          <w:sz w:val="24"/>
          <w:szCs w:val="24"/>
        </w:rPr>
        <w:t xml:space="preserve"> la importancia de que la Administración Municipal los haga parte de la </w:t>
      </w:r>
      <w:r w:rsidR="001D65F1">
        <w:rPr>
          <w:rFonts w:ascii="Arial" w:hAnsi="Arial" w:cs="Arial"/>
          <w:color w:val="050505"/>
          <w:sz w:val="24"/>
          <w:szCs w:val="24"/>
        </w:rPr>
        <w:t>organización del Día del Niñez, pues ellos son la voz de todos los niños y niñas de Pasto.</w:t>
      </w:r>
      <w:r w:rsidR="00B32B37">
        <w:rPr>
          <w:rFonts w:ascii="Arial" w:hAnsi="Arial" w:cs="Arial"/>
          <w:color w:val="050505"/>
          <w:sz w:val="24"/>
          <w:szCs w:val="24"/>
        </w:rPr>
        <w:t xml:space="preserve"> </w:t>
      </w:r>
    </w:p>
    <w:p w14:paraId="5C8531DD" w14:textId="237FAC24" w:rsidR="00FE6DBD" w:rsidRDefault="001D65F1" w:rsidP="0026024D">
      <w:pPr>
        <w:shd w:val="clear" w:color="auto" w:fill="FFFFFF"/>
        <w:jc w:val="both"/>
        <w:rPr>
          <w:rFonts w:ascii="Arial" w:hAnsi="Arial" w:cs="Arial"/>
          <w:color w:val="050505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</w:rPr>
        <w:t xml:space="preserve">Finalmente, la subsecretaria de Gestión y Proyectos, </w:t>
      </w:r>
      <w:proofErr w:type="spellStart"/>
      <w:r>
        <w:rPr>
          <w:rFonts w:ascii="Arial" w:hAnsi="Arial" w:cs="Arial"/>
          <w:color w:val="050505"/>
          <w:sz w:val="24"/>
          <w:szCs w:val="24"/>
        </w:rPr>
        <w:t>Nelvy</w:t>
      </w:r>
      <w:proofErr w:type="spellEnd"/>
      <w:r>
        <w:rPr>
          <w:rFonts w:ascii="Arial" w:hAnsi="Arial" w:cs="Arial"/>
          <w:color w:val="050505"/>
          <w:sz w:val="24"/>
          <w:szCs w:val="24"/>
        </w:rPr>
        <w:t xml:space="preserve"> Johana Chamorro Lucero, explicó que esta estrategia nacional está enmarcada dentro de la Ley 2089, que busca abolir toda forma de maltrato y violencia contra la infancia </w:t>
      </w:r>
    </w:p>
    <w:p w14:paraId="50745ACB" w14:textId="028C388B" w:rsidR="001D65F1" w:rsidRDefault="001D65F1" w:rsidP="0026024D">
      <w:pPr>
        <w:shd w:val="clear" w:color="auto" w:fill="FFFFFF"/>
        <w:jc w:val="both"/>
        <w:rPr>
          <w:rFonts w:ascii="Arial" w:hAnsi="Arial" w:cs="Arial"/>
          <w:color w:val="050505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</w:rPr>
        <w:t xml:space="preserve">“El compromiso del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Alcalde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Germán Chamorro de la Rosa, la Gestora Social Marcela Hernández y de todas las dependencias de la Alcaldía de Pasto es trabajar diariamente para garantizar los derechos de los niños, niñas y adolescentes a través de diferentes acciones que honren su presencia y nos permitan reemplazar las conductas negativas que traemos desde la crianza y generan efectos negativos sobre ellos”, concluyó. </w:t>
      </w:r>
    </w:p>
    <w:p w14:paraId="186CB48D" w14:textId="78DB7E20" w:rsidR="000D0890" w:rsidRPr="0049351A" w:rsidRDefault="001D65F1" w:rsidP="001D65F1">
      <w:pPr>
        <w:shd w:val="clear" w:color="auto" w:fill="FFFFFF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>
        <w:rPr>
          <w:rFonts w:ascii="Arial" w:hAnsi="Arial" w:cs="Arial"/>
          <w:color w:val="050505"/>
          <w:sz w:val="24"/>
          <w:szCs w:val="24"/>
        </w:rPr>
        <w:t>El objetivo de la Mesa de Participación de Niños, Niñas y Adolescentes es que sus integrantes sean parte activa de todas las estrategias e iniciativas que surgen en la Administración Municipal.</w:t>
      </w:r>
      <w:bookmarkEnd w:id="0"/>
    </w:p>
    <w:sectPr w:rsidR="000D0890" w:rsidRPr="0049351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97FF8"/>
    <w:rsid w:val="000D0890"/>
    <w:rsid w:val="000D317F"/>
    <w:rsid w:val="000E0D05"/>
    <w:rsid w:val="000E3DA2"/>
    <w:rsid w:val="000E4DC6"/>
    <w:rsid w:val="00116EE4"/>
    <w:rsid w:val="0018438D"/>
    <w:rsid w:val="001938B0"/>
    <w:rsid w:val="001C26C9"/>
    <w:rsid w:val="001D65F1"/>
    <w:rsid w:val="001E4B54"/>
    <w:rsid w:val="001F6903"/>
    <w:rsid w:val="00210176"/>
    <w:rsid w:val="0021576E"/>
    <w:rsid w:val="00257583"/>
    <w:rsid w:val="002575C2"/>
    <w:rsid w:val="0026024D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2346D"/>
    <w:rsid w:val="004455E4"/>
    <w:rsid w:val="00460065"/>
    <w:rsid w:val="0046006D"/>
    <w:rsid w:val="004932CC"/>
    <w:rsid w:val="0049351A"/>
    <w:rsid w:val="004B13A2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56001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57472"/>
    <w:rsid w:val="00884768"/>
    <w:rsid w:val="00890882"/>
    <w:rsid w:val="008A1D33"/>
    <w:rsid w:val="008C3171"/>
    <w:rsid w:val="008D7B21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32B3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58DE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37A09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D10EE"/>
    <w:rsid w:val="00FE6279"/>
    <w:rsid w:val="00FE6DBD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c684nl6">
    <w:name w:val="nc684nl6"/>
    <w:basedOn w:val="Fuentedeprrafopredeter"/>
    <w:rsid w:val="0085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2022-03-11T05:11:00Z</cp:lastPrinted>
  <dcterms:created xsi:type="dcterms:W3CDTF">2022-03-25T14:52:00Z</dcterms:created>
  <dcterms:modified xsi:type="dcterms:W3CDTF">2022-03-25T16:41:00Z</dcterms:modified>
</cp:coreProperties>
</file>