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866090E"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5618E">
        <w:rPr>
          <w:b/>
          <w:color w:val="FFFFFF"/>
        </w:rPr>
        <w:t>8</w:t>
      </w:r>
      <w:r w:rsidR="00E329B8">
        <w:rPr>
          <w:b/>
          <w:color w:val="FFFFFF"/>
        </w:rPr>
        <w:t>4</w:t>
      </w:r>
      <w:bookmarkStart w:id="0" w:name="_GoBack"/>
      <w:bookmarkEnd w:id="0"/>
    </w:p>
    <w:p w14:paraId="56721806" w14:textId="5D53FC91" w:rsidR="002E0A24" w:rsidRDefault="0085618E" w:rsidP="00804E05">
      <w:pPr>
        <w:ind w:left="6663" w:right="-283"/>
        <w:jc w:val="center"/>
        <w:rPr>
          <w:b/>
          <w:color w:val="FFFFFF"/>
        </w:rPr>
      </w:pPr>
      <w:r>
        <w:rPr>
          <w:b/>
          <w:color w:val="002060"/>
        </w:rPr>
        <w:t>4</w:t>
      </w:r>
      <w:r w:rsidR="00A649A0">
        <w:rPr>
          <w:b/>
          <w:color w:val="002060"/>
        </w:rPr>
        <w:t xml:space="preserve">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0E48F0CB" w14:textId="77777777" w:rsidR="0085618E" w:rsidRDefault="0085618E" w:rsidP="0085618E">
      <w:pPr>
        <w:spacing w:line="240" w:lineRule="auto"/>
        <w:jc w:val="center"/>
        <w:rPr>
          <w:rFonts w:ascii="Arial" w:hAnsi="Arial" w:cs="Arial"/>
          <w:b/>
          <w:sz w:val="24"/>
          <w:szCs w:val="24"/>
          <w:lang w:val="es-ES"/>
        </w:rPr>
      </w:pPr>
    </w:p>
    <w:p w14:paraId="1056CD13" w14:textId="77777777" w:rsidR="00E329B8" w:rsidRPr="00E329B8" w:rsidRDefault="00E329B8" w:rsidP="00E329B8">
      <w:pPr>
        <w:spacing w:after="0" w:line="240" w:lineRule="auto"/>
        <w:jc w:val="center"/>
        <w:rPr>
          <w:rFonts w:ascii="Arial" w:hAnsi="Arial" w:cs="Arial"/>
          <w:b/>
          <w:sz w:val="24"/>
          <w:szCs w:val="24"/>
        </w:rPr>
      </w:pPr>
      <w:r w:rsidRPr="00E329B8">
        <w:rPr>
          <w:rFonts w:ascii="Arial" w:hAnsi="Arial" w:cs="Arial"/>
          <w:b/>
          <w:sz w:val="24"/>
          <w:szCs w:val="24"/>
        </w:rPr>
        <w:t>SECRETARÍA DE TRÁNSITO Y TRANSPORTE INICIÓ CON LA CAMPAÑA ‘EN LA VÍA ABRAZA LA VIDA’ PARA SENSIBILIZAR A ACTORES DE LA MOVILIDAD Y PREVENIR SINIESTROS VIALES</w:t>
      </w:r>
    </w:p>
    <w:p w14:paraId="6D0616FC" w14:textId="77777777" w:rsidR="00E329B8" w:rsidRPr="00E329B8" w:rsidRDefault="00E329B8" w:rsidP="00E329B8">
      <w:pPr>
        <w:spacing w:after="0" w:line="240" w:lineRule="auto"/>
        <w:jc w:val="center"/>
        <w:rPr>
          <w:rFonts w:ascii="Arial" w:hAnsi="Arial" w:cs="Arial"/>
          <w:b/>
          <w:sz w:val="24"/>
          <w:szCs w:val="24"/>
        </w:rPr>
      </w:pPr>
    </w:p>
    <w:p w14:paraId="1DACAD85" w14:textId="77777777" w:rsidR="00E329B8"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Con el propósito de fortalecer las acciones de pedagogía y educación para todos los actores viales del Municipio de Pasto, la Secretaría de Tránsito y Transporte, con apoyo de la Agencia Nacional de Seguridad Vial, inició con la campaña ‘En la vía abraza la vía’.</w:t>
      </w:r>
    </w:p>
    <w:p w14:paraId="0489976B" w14:textId="77777777" w:rsidR="00E329B8" w:rsidRPr="00E329B8" w:rsidRDefault="00E329B8" w:rsidP="00E329B8">
      <w:pPr>
        <w:spacing w:after="0" w:line="240" w:lineRule="auto"/>
        <w:jc w:val="both"/>
        <w:rPr>
          <w:rFonts w:ascii="Arial" w:hAnsi="Arial" w:cs="Arial"/>
          <w:sz w:val="24"/>
          <w:szCs w:val="24"/>
        </w:rPr>
      </w:pPr>
    </w:p>
    <w:p w14:paraId="2D829E04" w14:textId="77777777" w:rsidR="00E329B8"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 xml:space="preserve">El subsecretario de Control Operativo, Fernando Bastidas, explicó que, durante tres meses, esta campaña llegará a diversos sectores de la ciudad para entregar recomendaciones y sensibilizar a conductores, acompañantes, ciclistas y peatones sobre la importancia de acatar las normas de tránsito y cambiar aquellas prácticas que ponen en riesgo la vida al hacer uso de las vías.  </w:t>
      </w:r>
    </w:p>
    <w:p w14:paraId="06F4D77F" w14:textId="77777777" w:rsidR="00E329B8" w:rsidRPr="00E329B8" w:rsidRDefault="00E329B8" w:rsidP="00E329B8">
      <w:pPr>
        <w:spacing w:after="0" w:line="240" w:lineRule="auto"/>
        <w:jc w:val="both"/>
        <w:rPr>
          <w:rFonts w:ascii="Arial" w:hAnsi="Arial" w:cs="Arial"/>
          <w:sz w:val="24"/>
          <w:szCs w:val="24"/>
        </w:rPr>
      </w:pPr>
    </w:p>
    <w:p w14:paraId="79FBE705" w14:textId="77777777" w:rsidR="00E329B8"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“Hemos iniciado esta campaña con los motociclistas y sus acompañantes, teniendo en cuenta que este es el actor vial que más se ve inmerso en accidentes de tránsito. Queremos abordar temas clave para una movilidad segura como el uso adecuado y bien abrochado del casco, tener luces encendidas durante los recorridos, no exceder la velocidad, respetar a peatones y ciclistas y portar los documentos al día del vehículo”, expresó el funcionario.</w:t>
      </w:r>
    </w:p>
    <w:p w14:paraId="4FDA9A62" w14:textId="77777777" w:rsidR="00E329B8" w:rsidRPr="00E329B8" w:rsidRDefault="00E329B8" w:rsidP="00E329B8">
      <w:pPr>
        <w:spacing w:after="0" w:line="240" w:lineRule="auto"/>
        <w:jc w:val="both"/>
        <w:rPr>
          <w:rFonts w:ascii="Arial" w:hAnsi="Arial" w:cs="Arial"/>
          <w:sz w:val="24"/>
          <w:szCs w:val="24"/>
        </w:rPr>
      </w:pPr>
    </w:p>
    <w:p w14:paraId="10618D47" w14:textId="77777777" w:rsidR="00E329B8"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Por su parte, el motociclista Jorge Rojas destacó el impacto de la iniciativa, pues dijo que, además de las sanciones que establece la ley, es esencial que la Secretaría de Tránsito y Transporte fortalezca los espacios de pedagogía vial para toda la ciudadanía.</w:t>
      </w:r>
    </w:p>
    <w:p w14:paraId="097590F2" w14:textId="77777777" w:rsidR="00E329B8" w:rsidRPr="00E329B8" w:rsidRDefault="00E329B8" w:rsidP="00E329B8">
      <w:pPr>
        <w:spacing w:after="0" w:line="240" w:lineRule="auto"/>
        <w:jc w:val="both"/>
        <w:rPr>
          <w:rFonts w:ascii="Arial" w:hAnsi="Arial" w:cs="Arial"/>
          <w:sz w:val="24"/>
          <w:szCs w:val="24"/>
        </w:rPr>
      </w:pPr>
    </w:p>
    <w:p w14:paraId="7E465792" w14:textId="77777777" w:rsidR="00E329B8"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 xml:space="preserve">“Estas jornadas son muy importantes y qué bueno que puedan prevalecer en el tiempo. Hoy el crecimiento vehicular tan alto que presenta Pasto debe acompañarse de medidas que ayuden a mejorar la seguridad vial”, sostuvo. </w:t>
      </w:r>
    </w:p>
    <w:p w14:paraId="6B9A7D10" w14:textId="77777777" w:rsidR="00E329B8" w:rsidRPr="00E329B8" w:rsidRDefault="00E329B8" w:rsidP="00E329B8">
      <w:pPr>
        <w:spacing w:after="0" w:line="240" w:lineRule="auto"/>
        <w:jc w:val="both"/>
        <w:rPr>
          <w:rFonts w:ascii="Arial" w:hAnsi="Arial" w:cs="Arial"/>
          <w:sz w:val="24"/>
          <w:szCs w:val="24"/>
        </w:rPr>
      </w:pPr>
    </w:p>
    <w:p w14:paraId="20BCC6ED" w14:textId="77777777" w:rsidR="00E329B8"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En Pasto, entre enero y marzo de 2022, 16 personas fallecieron en siniestros viales, 6 más que en el primer trimestre de 2021, cuando se presentaron 10 víctimas fatales.</w:t>
      </w:r>
    </w:p>
    <w:p w14:paraId="05282C2C" w14:textId="77777777" w:rsidR="00E329B8" w:rsidRPr="00E329B8" w:rsidRDefault="00E329B8" w:rsidP="00E329B8">
      <w:pPr>
        <w:spacing w:after="0" w:line="240" w:lineRule="auto"/>
        <w:jc w:val="both"/>
        <w:rPr>
          <w:rFonts w:ascii="Arial" w:hAnsi="Arial" w:cs="Arial"/>
          <w:sz w:val="24"/>
          <w:szCs w:val="24"/>
        </w:rPr>
      </w:pPr>
    </w:p>
    <w:p w14:paraId="186CB48D" w14:textId="71333EB1" w:rsidR="000D0890" w:rsidRPr="00E329B8" w:rsidRDefault="00E329B8" w:rsidP="00E329B8">
      <w:pPr>
        <w:spacing w:after="0" w:line="240" w:lineRule="auto"/>
        <w:jc w:val="both"/>
        <w:rPr>
          <w:rFonts w:ascii="Arial" w:hAnsi="Arial" w:cs="Arial"/>
          <w:sz w:val="24"/>
          <w:szCs w:val="24"/>
        </w:rPr>
      </w:pPr>
      <w:r w:rsidRPr="00E329B8">
        <w:rPr>
          <w:rFonts w:ascii="Arial" w:hAnsi="Arial" w:cs="Arial"/>
          <w:sz w:val="24"/>
          <w:szCs w:val="24"/>
        </w:rPr>
        <w:t>Por ese motivo, la campaña ‘En la vía abraza la vía’ se suma al resto de acciones que adelanta la Administración Municipal como capacitaciones en seguridad vial en instituciones educativas y empresas, instalación de dispositivos, señalización, demarcación y operativos de control, entre otras, que tienen como propósito garantizar una movilidad segura.</w:t>
      </w:r>
    </w:p>
    <w:sectPr w:rsidR="000D0890" w:rsidRPr="00E329B8"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E36E3"/>
    <w:rsid w:val="00A02D46"/>
    <w:rsid w:val="00A13FEB"/>
    <w:rsid w:val="00A337EE"/>
    <w:rsid w:val="00A33EE8"/>
    <w:rsid w:val="00A3479C"/>
    <w:rsid w:val="00A52B3E"/>
    <w:rsid w:val="00A53656"/>
    <w:rsid w:val="00A649A0"/>
    <w:rsid w:val="00A74E4F"/>
    <w:rsid w:val="00A80467"/>
    <w:rsid w:val="00AD3409"/>
    <w:rsid w:val="00B017D3"/>
    <w:rsid w:val="00B05B27"/>
    <w:rsid w:val="00B506DD"/>
    <w:rsid w:val="00B75064"/>
    <w:rsid w:val="00B8023F"/>
    <w:rsid w:val="00B8162B"/>
    <w:rsid w:val="00B82196"/>
    <w:rsid w:val="00BA3F58"/>
    <w:rsid w:val="00BA5015"/>
    <w:rsid w:val="00BB4103"/>
    <w:rsid w:val="00BC4CDA"/>
    <w:rsid w:val="00BD7374"/>
    <w:rsid w:val="00C74952"/>
    <w:rsid w:val="00CA0CA4"/>
    <w:rsid w:val="00CB1DD8"/>
    <w:rsid w:val="00CF45E3"/>
    <w:rsid w:val="00CF6581"/>
    <w:rsid w:val="00D02217"/>
    <w:rsid w:val="00D06223"/>
    <w:rsid w:val="00D17C6C"/>
    <w:rsid w:val="00D443D7"/>
    <w:rsid w:val="00D45DE2"/>
    <w:rsid w:val="00D469B3"/>
    <w:rsid w:val="00D830F2"/>
    <w:rsid w:val="00DA2A8F"/>
    <w:rsid w:val="00DA3A67"/>
    <w:rsid w:val="00DD3913"/>
    <w:rsid w:val="00DD700B"/>
    <w:rsid w:val="00DF2826"/>
    <w:rsid w:val="00DF3DEC"/>
    <w:rsid w:val="00E226EC"/>
    <w:rsid w:val="00E241DB"/>
    <w:rsid w:val="00E329B8"/>
    <w:rsid w:val="00E36ECB"/>
    <w:rsid w:val="00E52EE5"/>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2022-04-04T03:23:00Z</cp:lastPrinted>
  <dcterms:created xsi:type="dcterms:W3CDTF">2022-04-05T02:29:00Z</dcterms:created>
  <dcterms:modified xsi:type="dcterms:W3CDTF">2022-04-05T02:29:00Z</dcterms:modified>
</cp:coreProperties>
</file>