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8E324DD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E124B20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544A5C">
        <w:rPr>
          <w:b/>
          <w:color w:val="FFFFFF"/>
        </w:rPr>
        <w:t>20</w:t>
      </w:r>
      <w:r w:rsidR="00E41A89">
        <w:rPr>
          <w:b/>
          <w:color w:val="FFFFFF"/>
        </w:rPr>
        <w:t>6</w:t>
      </w:r>
    </w:p>
    <w:p w14:paraId="56721806" w14:textId="24799BAB" w:rsidR="002E0A24" w:rsidRDefault="00544A5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1A6BE7">
        <w:rPr>
          <w:b/>
          <w:color w:val="002060"/>
        </w:rPr>
        <w:t>2</w:t>
      </w:r>
      <w:r>
        <w:rPr>
          <w:b/>
          <w:color w:val="002060"/>
        </w:rPr>
        <w:t xml:space="preserve"> </w:t>
      </w:r>
      <w:r w:rsidR="00A649A0">
        <w:rPr>
          <w:b/>
          <w:color w:val="002060"/>
        </w:rPr>
        <w:t>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160FE569" w14:textId="77777777" w:rsidR="005D64EA" w:rsidRDefault="005D64EA" w:rsidP="005D64EA"/>
    <w:p w14:paraId="212E83E1" w14:textId="77777777" w:rsidR="00631207" w:rsidRDefault="00631207" w:rsidP="00631207">
      <w:pPr>
        <w:jc w:val="center"/>
        <w:rPr>
          <w:rFonts w:ascii="Arial" w:hAnsi="Arial" w:cs="Arial"/>
          <w:b/>
          <w:sz w:val="24"/>
        </w:rPr>
      </w:pPr>
    </w:p>
    <w:p w14:paraId="462F6ADD" w14:textId="2EF32A83" w:rsidR="00AD4568" w:rsidRPr="00AD4568" w:rsidRDefault="00AD4568" w:rsidP="00E41A89">
      <w:pPr>
        <w:jc w:val="center"/>
        <w:rPr>
          <w:rFonts w:ascii="Arial" w:hAnsi="Arial" w:cs="Arial"/>
          <w:b/>
          <w:sz w:val="24"/>
        </w:rPr>
      </w:pPr>
      <w:bookmarkStart w:id="0" w:name="_GoBack"/>
      <w:r w:rsidRPr="00AD4568">
        <w:rPr>
          <w:rFonts w:ascii="Arial" w:hAnsi="Arial" w:cs="Arial"/>
          <w:b/>
          <w:sz w:val="24"/>
        </w:rPr>
        <w:t xml:space="preserve">ESTE JUEVES SANTO SE PEATONALIZARÁ EL </w:t>
      </w:r>
      <w:r w:rsidR="00E41A89" w:rsidRPr="00AD4568">
        <w:rPr>
          <w:rFonts w:ascii="Arial" w:hAnsi="Arial" w:cs="Arial"/>
          <w:b/>
          <w:sz w:val="24"/>
        </w:rPr>
        <w:t>CENTRO HISTÓRICO</w:t>
      </w:r>
      <w:r w:rsidRPr="00AD4568">
        <w:rPr>
          <w:rFonts w:ascii="Arial" w:hAnsi="Arial" w:cs="Arial"/>
          <w:b/>
          <w:sz w:val="24"/>
        </w:rPr>
        <w:t xml:space="preserve"> DE PASTO PARA QUE LA CIUDADANÍA VUELVA A DISFRUTAR, DE MANERA SEGURA, DE LA TRADICIONAL VISITA DE MONUMENTOS</w:t>
      </w:r>
    </w:p>
    <w:p w14:paraId="7F02BB73" w14:textId="27998BDA" w:rsidR="00AD4568" w:rsidRPr="00E41A89" w:rsidRDefault="00AD4568" w:rsidP="00E41A89">
      <w:pPr>
        <w:spacing w:line="240" w:lineRule="auto"/>
        <w:jc w:val="both"/>
        <w:rPr>
          <w:rFonts w:ascii="Arial" w:hAnsi="Arial" w:cs="Arial"/>
          <w:sz w:val="24"/>
        </w:rPr>
      </w:pPr>
      <w:r w:rsidRPr="00E41A89">
        <w:rPr>
          <w:rFonts w:ascii="Arial" w:hAnsi="Arial" w:cs="Arial"/>
          <w:sz w:val="24"/>
        </w:rPr>
        <w:t xml:space="preserve">Con el propósito de velar por la seguridad de todos los feligreses que durante este Jueves Santo disfrutarán de las actividades previstas en la programación de la </w:t>
      </w:r>
      <w:r w:rsidR="00E41A89" w:rsidRPr="00E41A89">
        <w:rPr>
          <w:rFonts w:ascii="Arial" w:hAnsi="Arial" w:cs="Arial"/>
          <w:sz w:val="24"/>
        </w:rPr>
        <w:t>Semana Santa</w:t>
      </w:r>
      <w:r w:rsidRPr="00E41A89">
        <w:rPr>
          <w:rFonts w:ascii="Arial" w:hAnsi="Arial" w:cs="Arial"/>
          <w:sz w:val="24"/>
        </w:rPr>
        <w:t xml:space="preserve"> 2022, así como de contribuir a la reactivación </w:t>
      </w:r>
      <w:r w:rsidR="00E41A89" w:rsidRPr="00E41A89">
        <w:rPr>
          <w:rFonts w:ascii="Arial" w:hAnsi="Arial" w:cs="Arial"/>
          <w:sz w:val="24"/>
        </w:rPr>
        <w:t>económica y</w:t>
      </w:r>
      <w:r w:rsidRPr="00E41A89">
        <w:rPr>
          <w:rFonts w:ascii="Arial" w:hAnsi="Arial" w:cs="Arial"/>
          <w:sz w:val="24"/>
        </w:rPr>
        <w:t xml:space="preserve"> turística de la ciudad, la Alcaldía de Pasto peatonalizará el centro histórico</w:t>
      </w:r>
      <w:r w:rsidR="00545726">
        <w:rPr>
          <w:rFonts w:ascii="Arial" w:hAnsi="Arial" w:cs="Arial"/>
          <w:sz w:val="24"/>
        </w:rPr>
        <w:t xml:space="preserve">, </w:t>
      </w:r>
      <w:r w:rsidR="00545726" w:rsidRPr="00545726">
        <w:rPr>
          <w:rFonts w:ascii="Arial" w:hAnsi="Arial" w:cs="Arial"/>
          <w:sz w:val="24"/>
        </w:rPr>
        <w:t xml:space="preserve">de </w:t>
      </w:r>
      <w:r w:rsidR="00545726">
        <w:rPr>
          <w:rFonts w:ascii="Arial" w:hAnsi="Arial" w:cs="Arial"/>
          <w:sz w:val="24"/>
        </w:rPr>
        <w:t>a</w:t>
      </w:r>
      <w:r w:rsidR="00545726" w:rsidRPr="00545726">
        <w:rPr>
          <w:rFonts w:ascii="Arial" w:hAnsi="Arial" w:cs="Arial"/>
          <w:sz w:val="24"/>
        </w:rPr>
        <w:t>cuerdo con lo dispuesto en el Decreto 152 del 12 abril de 2022.</w:t>
      </w:r>
    </w:p>
    <w:p w14:paraId="26DE2E47" w14:textId="54D6ED27" w:rsidR="00AD4568" w:rsidRPr="00E41A89" w:rsidRDefault="00AD4568" w:rsidP="00E41A89">
      <w:pPr>
        <w:spacing w:line="240" w:lineRule="auto"/>
        <w:jc w:val="both"/>
        <w:rPr>
          <w:rFonts w:ascii="Arial" w:hAnsi="Arial" w:cs="Arial"/>
          <w:sz w:val="24"/>
        </w:rPr>
      </w:pPr>
      <w:r w:rsidRPr="00E41A89">
        <w:rPr>
          <w:rFonts w:ascii="Arial" w:hAnsi="Arial" w:cs="Arial"/>
          <w:sz w:val="24"/>
        </w:rPr>
        <w:t xml:space="preserve">El </w:t>
      </w:r>
      <w:r w:rsidR="00E41A89">
        <w:rPr>
          <w:rFonts w:ascii="Arial" w:hAnsi="Arial" w:cs="Arial"/>
          <w:sz w:val="24"/>
        </w:rPr>
        <w:t>s</w:t>
      </w:r>
      <w:r w:rsidRPr="00E41A89">
        <w:rPr>
          <w:rFonts w:ascii="Arial" w:hAnsi="Arial" w:cs="Arial"/>
          <w:sz w:val="24"/>
        </w:rPr>
        <w:t>ubsecretario</w:t>
      </w:r>
      <w:r w:rsidR="00E41A89">
        <w:rPr>
          <w:rFonts w:ascii="Arial" w:hAnsi="Arial" w:cs="Arial"/>
          <w:sz w:val="24"/>
        </w:rPr>
        <w:t xml:space="preserve"> </w:t>
      </w:r>
      <w:r w:rsidRPr="00E41A89">
        <w:rPr>
          <w:rFonts w:ascii="Arial" w:hAnsi="Arial" w:cs="Arial"/>
          <w:sz w:val="24"/>
        </w:rPr>
        <w:t xml:space="preserve">de Control Operativo de la Secretaría de </w:t>
      </w:r>
      <w:r w:rsidR="00E41A89" w:rsidRPr="00E41A89">
        <w:rPr>
          <w:rFonts w:ascii="Arial" w:hAnsi="Arial" w:cs="Arial"/>
          <w:sz w:val="24"/>
        </w:rPr>
        <w:t>Tránsito y</w:t>
      </w:r>
      <w:r w:rsidRPr="00E41A89">
        <w:rPr>
          <w:rFonts w:ascii="Arial" w:hAnsi="Arial" w:cs="Arial"/>
          <w:sz w:val="24"/>
        </w:rPr>
        <w:t xml:space="preserve"> Transporte, </w:t>
      </w:r>
      <w:r w:rsidR="00E41A89" w:rsidRPr="00E41A89">
        <w:rPr>
          <w:rFonts w:ascii="Arial" w:hAnsi="Arial" w:cs="Arial"/>
          <w:sz w:val="24"/>
        </w:rPr>
        <w:t>Fernando Bastidas, explicó</w:t>
      </w:r>
      <w:r w:rsidRPr="00E41A89">
        <w:rPr>
          <w:rFonts w:ascii="Arial" w:hAnsi="Arial" w:cs="Arial"/>
          <w:sz w:val="24"/>
        </w:rPr>
        <w:t> que esta medida regirá entre las 6:00 y las 10:00 p.m.</w:t>
      </w:r>
    </w:p>
    <w:p w14:paraId="4C61AE02" w14:textId="0E281A59" w:rsidR="00AD4568" w:rsidRPr="00E41A89" w:rsidRDefault="00AD4568" w:rsidP="00E41A89">
      <w:pPr>
        <w:spacing w:line="240" w:lineRule="auto"/>
        <w:jc w:val="both"/>
        <w:rPr>
          <w:rFonts w:ascii="Arial" w:hAnsi="Arial" w:cs="Arial"/>
          <w:sz w:val="24"/>
        </w:rPr>
      </w:pPr>
      <w:r w:rsidRPr="00E41A89">
        <w:rPr>
          <w:rFonts w:ascii="Arial" w:hAnsi="Arial" w:cs="Arial"/>
          <w:sz w:val="24"/>
        </w:rPr>
        <w:t xml:space="preserve">Además, indicó que para el cumplimiento de la disposición se contará con personal operativo de Tránsito, Policía Metropolitana y el apoyo de las Secretarías de Gobierno, Desarrollo Económico y la Dirección </w:t>
      </w:r>
      <w:r w:rsidR="00E41A89">
        <w:rPr>
          <w:rFonts w:ascii="Arial" w:hAnsi="Arial" w:cs="Arial"/>
          <w:sz w:val="24"/>
        </w:rPr>
        <w:t xml:space="preserve">Administrativa </w:t>
      </w:r>
      <w:r w:rsidRPr="00E41A89">
        <w:rPr>
          <w:rFonts w:ascii="Arial" w:hAnsi="Arial" w:cs="Arial"/>
          <w:sz w:val="24"/>
        </w:rPr>
        <w:t xml:space="preserve">de Espacio </w:t>
      </w:r>
      <w:r w:rsidR="00E41A89" w:rsidRPr="00E41A89">
        <w:rPr>
          <w:rFonts w:ascii="Arial" w:hAnsi="Arial" w:cs="Arial"/>
          <w:sz w:val="24"/>
        </w:rPr>
        <w:t>Público</w:t>
      </w:r>
      <w:r w:rsidRPr="00E41A89">
        <w:rPr>
          <w:rFonts w:ascii="Arial" w:hAnsi="Arial" w:cs="Arial"/>
          <w:sz w:val="24"/>
        </w:rPr>
        <w:t>.</w:t>
      </w:r>
    </w:p>
    <w:p w14:paraId="6A686AA0" w14:textId="6C06108F" w:rsidR="00AD4568" w:rsidRPr="00E41A89" w:rsidRDefault="00E41A89" w:rsidP="00E41A89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AD4568" w:rsidRPr="00E41A89">
        <w:rPr>
          <w:rFonts w:ascii="Arial" w:hAnsi="Arial" w:cs="Arial"/>
          <w:sz w:val="24"/>
        </w:rPr>
        <w:t xml:space="preserve">Luego de dos años de pandemia, la comunidad de </w:t>
      </w:r>
      <w:r w:rsidRPr="00E41A89">
        <w:rPr>
          <w:rFonts w:ascii="Arial" w:hAnsi="Arial" w:cs="Arial"/>
          <w:sz w:val="24"/>
        </w:rPr>
        <w:t>Pasto y</w:t>
      </w:r>
      <w:r w:rsidR="00AD4568" w:rsidRPr="00E41A89">
        <w:rPr>
          <w:rFonts w:ascii="Arial" w:hAnsi="Arial" w:cs="Arial"/>
          <w:sz w:val="24"/>
        </w:rPr>
        <w:t xml:space="preserve"> los </w:t>
      </w:r>
      <w:r w:rsidRPr="00E41A89">
        <w:rPr>
          <w:rFonts w:ascii="Arial" w:hAnsi="Arial" w:cs="Arial"/>
          <w:sz w:val="24"/>
        </w:rPr>
        <w:t>turistas disfrutan</w:t>
      </w:r>
      <w:r w:rsidR="00AD4568" w:rsidRPr="00E41A89">
        <w:rPr>
          <w:rFonts w:ascii="Arial" w:hAnsi="Arial" w:cs="Arial"/>
          <w:sz w:val="24"/>
        </w:rPr>
        <w:t xml:space="preserve"> de forma presencial de todos los eventos de esta Semana Mayor, especialmente de la visita de los templos y parroquias ubicados en el centro de la ciudad y </w:t>
      </w:r>
      <w:r w:rsidRPr="00E41A89">
        <w:rPr>
          <w:rFonts w:ascii="Arial" w:hAnsi="Arial" w:cs="Arial"/>
          <w:sz w:val="24"/>
        </w:rPr>
        <w:t>sus alrededores</w:t>
      </w:r>
      <w:r>
        <w:rPr>
          <w:rFonts w:ascii="Arial" w:hAnsi="Arial" w:cs="Arial"/>
          <w:sz w:val="24"/>
        </w:rPr>
        <w:t>; d</w:t>
      </w:r>
      <w:r w:rsidR="00AD4568" w:rsidRPr="00E41A89">
        <w:rPr>
          <w:rFonts w:ascii="Arial" w:hAnsi="Arial" w:cs="Arial"/>
          <w:sz w:val="24"/>
        </w:rPr>
        <w:t>e ahí la importancia de implementar acciones que nos permitan garantizar el normal desarrollo de estas actividade</w:t>
      </w:r>
      <w:r>
        <w:rPr>
          <w:rFonts w:ascii="Arial" w:hAnsi="Arial" w:cs="Arial"/>
          <w:sz w:val="24"/>
        </w:rPr>
        <w:t>s”,</w:t>
      </w:r>
      <w:r w:rsidR="00AD4568" w:rsidRPr="00E41A89">
        <w:rPr>
          <w:rFonts w:ascii="Arial" w:hAnsi="Arial" w:cs="Arial"/>
          <w:sz w:val="24"/>
        </w:rPr>
        <w:t xml:space="preserve"> precisó </w:t>
      </w:r>
      <w:r>
        <w:rPr>
          <w:rFonts w:ascii="Arial" w:hAnsi="Arial" w:cs="Arial"/>
          <w:sz w:val="24"/>
        </w:rPr>
        <w:t>el f</w:t>
      </w:r>
      <w:r w:rsidR="00AD4568" w:rsidRPr="00E41A89">
        <w:rPr>
          <w:rFonts w:ascii="Arial" w:hAnsi="Arial" w:cs="Arial"/>
          <w:sz w:val="24"/>
        </w:rPr>
        <w:t>uncionario.  </w:t>
      </w:r>
    </w:p>
    <w:p w14:paraId="5ED33CF2" w14:textId="77777777" w:rsidR="00E41A89" w:rsidRDefault="00AD4568" w:rsidP="00E41A89">
      <w:pPr>
        <w:spacing w:line="240" w:lineRule="auto"/>
        <w:jc w:val="both"/>
        <w:rPr>
          <w:rFonts w:ascii="Arial" w:hAnsi="Arial" w:cs="Arial"/>
          <w:sz w:val="24"/>
        </w:rPr>
      </w:pPr>
      <w:r w:rsidRPr="00E41A89">
        <w:rPr>
          <w:rFonts w:ascii="Arial" w:hAnsi="Arial" w:cs="Arial"/>
          <w:sz w:val="24"/>
        </w:rPr>
        <w:t>Además, explicó que las calles que se peatonalizarán son las siguientes:</w:t>
      </w:r>
    </w:p>
    <w:p w14:paraId="455FF0E0" w14:textId="38F93594" w:rsidR="00E41A89" w:rsidRDefault="00E41A89" w:rsidP="00E41A89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Carrera 22 con calle 16 y carrera 22A con calle 15</w:t>
      </w:r>
      <w:r w:rsidR="00ED1A5A">
        <w:rPr>
          <w:rFonts w:ascii="Arial" w:hAnsi="Arial" w:cs="Arial"/>
          <w:sz w:val="24"/>
        </w:rPr>
        <w:t>.</w:t>
      </w:r>
    </w:p>
    <w:p w14:paraId="2BB3A1C5" w14:textId="31738D1C" w:rsidR="00AD4568" w:rsidRPr="00E41A89" w:rsidRDefault="00E41A89" w:rsidP="00E41A89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ED1A5A">
        <w:rPr>
          <w:rFonts w:ascii="Arial" w:hAnsi="Arial" w:cs="Arial"/>
          <w:sz w:val="24"/>
        </w:rPr>
        <w:t>Calle 15 con carreras 23, 24, 25, 26, 27 y 29.</w:t>
      </w:r>
    </w:p>
    <w:p w14:paraId="5BAE02A4" w14:textId="676A8844" w:rsidR="00ED1A5A" w:rsidRDefault="00ED1A5A" w:rsidP="00E41A89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Carrera 29 con calles 16, 17, 18 y 19.</w:t>
      </w:r>
    </w:p>
    <w:p w14:paraId="6912BDC0" w14:textId="77777777" w:rsidR="00ED1A5A" w:rsidRDefault="00ED1A5A" w:rsidP="00E41A89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Calle 20 con carreras 24, 25, 26, 27 y 28.</w:t>
      </w:r>
    </w:p>
    <w:p w14:paraId="6F91D989" w14:textId="77777777" w:rsidR="00ED1A5A" w:rsidRDefault="00ED1A5A" w:rsidP="00E41A89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Carrera 22 con calle 19 (Universidad de Nariño – Sede Centro).</w:t>
      </w:r>
    </w:p>
    <w:p w14:paraId="2C1E94A0" w14:textId="77777777" w:rsidR="00ED1A5A" w:rsidRDefault="00ED1A5A" w:rsidP="00ED1A5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Carrera 21B con calle 18 (Esquina templo La Merced).</w:t>
      </w:r>
    </w:p>
    <w:p w14:paraId="6E5C4BAD" w14:textId="436B8566" w:rsidR="00920789" w:rsidRPr="00E41A89" w:rsidRDefault="00545726" w:rsidP="00545726">
      <w:pPr>
        <w:spacing w:line="240" w:lineRule="auto"/>
        <w:jc w:val="both"/>
        <w:rPr>
          <w:rFonts w:ascii="Arial" w:hAnsi="Arial" w:cs="Arial"/>
          <w:sz w:val="24"/>
        </w:rPr>
      </w:pPr>
      <w:r w:rsidRPr="00545726">
        <w:rPr>
          <w:rFonts w:ascii="Arial" w:hAnsi="Arial" w:cs="Arial"/>
          <w:sz w:val="24"/>
        </w:rPr>
        <w:t xml:space="preserve">Finalmente, el subsecretario pidió tener en cuenta estas disposiciones para que quienes el Jueves Santo se movilizan en sus vehículos, tomen vías alternas a la peatonalización del centro, no se estacionen en el espacio público y hagan uso de los parqueaderos habilitados en los diferentes </w:t>
      </w:r>
      <w:r w:rsidR="00DD2B3C" w:rsidRPr="00545726">
        <w:rPr>
          <w:rFonts w:ascii="Arial" w:hAnsi="Arial" w:cs="Arial"/>
          <w:sz w:val="24"/>
        </w:rPr>
        <w:t>sectores de</w:t>
      </w:r>
      <w:r w:rsidRPr="00545726">
        <w:rPr>
          <w:rFonts w:ascii="Arial" w:hAnsi="Arial" w:cs="Arial"/>
          <w:sz w:val="24"/>
        </w:rPr>
        <w:t xml:space="preserve"> la ciudad, una vez se dispongan a participar de las procesiones y demás eventos religiosos.</w:t>
      </w:r>
      <w:bookmarkEnd w:id="0"/>
    </w:p>
    <w:sectPr w:rsidR="00920789" w:rsidRPr="00E41A89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A6BE7"/>
    <w:rsid w:val="001C26C9"/>
    <w:rsid w:val="001E4B54"/>
    <w:rsid w:val="001F6903"/>
    <w:rsid w:val="001F7837"/>
    <w:rsid w:val="00210176"/>
    <w:rsid w:val="0021576E"/>
    <w:rsid w:val="00220399"/>
    <w:rsid w:val="00220BFB"/>
    <w:rsid w:val="00257583"/>
    <w:rsid w:val="002575C2"/>
    <w:rsid w:val="00271A47"/>
    <w:rsid w:val="00282489"/>
    <w:rsid w:val="00286A8C"/>
    <w:rsid w:val="002B2011"/>
    <w:rsid w:val="002C33F1"/>
    <w:rsid w:val="002E0A24"/>
    <w:rsid w:val="002E1DD3"/>
    <w:rsid w:val="002E3F1B"/>
    <w:rsid w:val="002F0A61"/>
    <w:rsid w:val="002F523C"/>
    <w:rsid w:val="00307A14"/>
    <w:rsid w:val="00315D48"/>
    <w:rsid w:val="00326711"/>
    <w:rsid w:val="0033238D"/>
    <w:rsid w:val="0034365E"/>
    <w:rsid w:val="00353981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4A5C"/>
    <w:rsid w:val="00545726"/>
    <w:rsid w:val="00547A58"/>
    <w:rsid w:val="00555D29"/>
    <w:rsid w:val="00564D50"/>
    <w:rsid w:val="00566489"/>
    <w:rsid w:val="0057116E"/>
    <w:rsid w:val="005852A0"/>
    <w:rsid w:val="00594B29"/>
    <w:rsid w:val="005C655F"/>
    <w:rsid w:val="005D64EA"/>
    <w:rsid w:val="005D6887"/>
    <w:rsid w:val="006046A0"/>
    <w:rsid w:val="00604F67"/>
    <w:rsid w:val="00631207"/>
    <w:rsid w:val="00640BA2"/>
    <w:rsid w:val="0065558C"/>
    <w:rsid w:val="006630A6"/>
    <w:rsid w:val="006632CC"/>
    <w:rsid w:val="00674508"/>
    <w:rsid w:val="006845AF"/>
    <w:rsid w:val="006867DC"/>
    <w:rsid w:val="00697C66"/>
    <w:rsid w:val="006A661A"/>
    <w:rsid w:val="006B62FC"/>
    <w:rsid w:val="006D75CA"/>
    <w:rsid w:val="006F0A2E"/>
    <w:rsid w:val="006F2EEE"/>
    <w:rsid w:val="00703343"/>
    <w:rsid w:val="0071184C"/>
    <w:rsid w:val="00717EED"/>
    <w:rsid w:val="00721A4C"/>
    <w:rsid w:val="00724B81"/>
    <w:rsid w:val="00725ADD"/>
    <w:rsid w:val="00735708"/>
    <w:rsid w:val="00742651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6684B"/>
    <w:rsid w:val="00884768"/>
    <w:rsid w:val="00890882"/>
    <w:rsid w:val="008A1D33"/>
    <w:rsid w:val="008C0C31"/>
    <w:rsid w:val="008C3171"/>
    <w:rsid w:val="00920789"/>
    <w:rsid w:val="009232DC"/>
    <w:rsid w:val="00927207"/>
    <w:rsid w:val="00963E0D"/>
    <w:rsid w:val="009965D0"/>
    <w:rsid w:val="009A1854"/>
    <w:rsid w:val="009A5CA4"/>
    <w:rsid w:val="009E36E3"/>
    <w:rsid w:val="009F66A0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4AB4"/>
    <w:rsid w:val="00AA61BC"/>
    <w:rsid w:val="00AD3409"/>
    <w:rsid w:val="00AD4568"/>
    <w:rsid w:val="00AE5A62"/>
    <w:rsid w:val="00B017D3"/>
    <w:rsid w:val="00B023A1"/>
    <w:rsid w:val="00B05B27"/>
    <w:rsid w:val="00B506DD"/>
    <w:rsid w:val="00B75064"/>
    <w:rsid w:val="00B8023F"/>
    <w:rsid w:val="00B8162B"/>
    <w:rsid w:val="00B82196"/>
    <w:rsid w:val="00B8366A"/>
    <w:rsid w:val="00BA3F58"/>
    <w:rsid w:val="00BA5015"/>
    <w:rsid w:val="00BB4103"/>
    <w:rsid w:val="00BC4CDA"/>
    <w:rsid w:val="00BD7374"/>
    <w:rsid w:val="00C0037F"/>
    <w:rsid w:val="00C076A6"/>
    <w:rsid w:val="00C74952"/>
    <w:rsid w:val="00CA0CA4"/>
    <w:rsid w:val="00CB1DD8"/>
    <w:rsid w:val="00CC17DC"/>
    <w:rsid w:val="00CD1E2A"/>
    <w:rsid w:val="00CE632E"/>
    <w:rsid w:val="00CF45E3"/>
    <w:rsid w:val="00CF6581"/>
    <w:rsid w:val="00D02217"/>
    <w:rsid w:val="00D06223"/>
    <w:rsid w:val="00D17C6C"/>
    <w:rsid w:val="00D443D7"/>
    <w:rsid w:val="00D45DE2"/>
    <w:rsid w:val="00D469B3"/>
    <w:rsid w:val="00D71194"/>
    <w:rsid w:val="00D830F2"/>
    <w:rsid w:val="00D83DA7"/>
    <w:rsid w:val="00DA2A8F"/>
    <w:rsid w:val="00DA3A67"/>
    <w:rsid w:val="00DD2B3C"/>
    <w:rsid w:val="00DD3913"/>
    <w:rsid w:val="00DD700B"/>
    <w:rsid w:val="00DF2826"/>
    <w:rsid w:val="00DF3DEC"/>
    <w:rsid w:val="00E226EC"/>
    <w:rsid w:val="00E241DB"/>
    <w:rsid w:val="00E329B8"/>
    <w:rsid w:val="00E36ECB"/>
    <w:rsid w:val="00E41A89"/>
    <w:rsid w:val="00E52EE5"/>
    <w:rsid w:val="00E676D4"/>
    <w:rsid w:val="00E767BF"/>
    <w:rsid w:val="00E837A7"/>
    <w:rsid w:val="00E87596"/>
    <w:rsid w:val="00ED1A5A"/>
    <w:rsid w:val="00EF6EC5"/>
    <w:rsid w:val="00F21BDF"/>
    <w:rsid w:val="00F40203"/>
    <w:rsid w:val="00F410DD"/>
    <w:rsid w:val="00F45AA3"/>
    <w:rsid w:val="00F8142D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6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1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9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73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8</cp:revision>
  <cp:lastPrinted>2022-04-12T20:14:00Z</cp:lastPrinted>
  <dcterms:created xsi:type="dcterms:W3CDTF">2022-04-12T19:36:00Z</dcterms:created>
  <dcterms:modified xsi:type="dcterms:W3CDTF">2022-04-13T02:08:00Z</dcterms:modified>
</cp:coreProperties>
</file>